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仿宋_GB2312"/>
          <w:bCs/>
          <w:sz w:val="32"/>
          <w:szCs w:val="32"/>
        </w:rPr>
      </w:pPr>
      <w:r>
        <w:rPr>
          <w:rFonts w:hint="eastAsia" w:ascii="黑体" w:hAnsi="黑体" w:eastAsia="黑体" w:cs="仿宋_GB2312"/>
          <w:bCs/>
          <w:sz w:val="32"/>
          <w:szCs w:val="32"/>
        </w:rPr>
        <w:t>附件</w:t>
      </w:r>
    </w:p>
    <w:p>
      <w:pPr>
        <w:ind w:firstLine="360" w:firstLineChars="100"/>
        <w:jc w:val="center"/>
        <w:rPr>
          <w:rFonts w:hint="eastAsia" w:ascii="方正小标宋简体" w:hAnsi="黑体" w:eastAsia="方正小标宋简体" w:cs="仿宋_GB2312"/>
          <w:bCs/>
          <w:sz w:val="36"/>
          <w:szCs w:val="36"/>
          <w:lang w:eastAsia="zh-CN"/>
        </w:rPr>
      </w:pPr>
      <w:r>
        <w:rPr>
          <w:rFonts w:hint="eastAsia" w:ascii="方正小标宋简体" w:hAnsi="黑体" w:eastAsia="方正小标宋简体" w:cs="仿宋_GB2312"/>
          <w:bCs/>
          <w:sz w:val="36"/>
          <w:szCs w:val="36"/>
          <w:lang w:eastAsia="zh-CN"/>
        </w:rPr>
        <w:t>厦门大学嘉庚学院</w:t>
      </w:r>
      <w:r>
        <w:rPr>
          <w:rFonts w:hint="eastAsia" w:ascii="方正小标宋简体" w:hAnsi="黑体" w:eastAsia="方正小标宋简体" w:cs="仿宋_GB2312"/>
          <w:bCs/>
          <w:sz w:val="36"/>
          <w:szCs w:val="36"/>
        </w:rPr>
        <w:t>中国国际</w:t>
      </w:r>
      <w:r>
        <w:rPr>
          <w:rFonts w:ascii="方正小标宋简体" w:hAnsi="黑体" w:eastAsia="方正小标宋简体" w:cs="仿宋_GB2312"/>
          <w:bCs/>
          <w:sz w:val="36"/>
          <w:szCs w:val="36"/>
        </w:rPr>
        <w:t>大学生创新大赛</w:t>
      </w:r>
      <w:r>
        <w:rPr>
          <w:rFonts w:hint="eastAsia" w:ascii="方正小标宋简体" w:hAnsi="黑体" w:eastAsia="方正小标宋简体" w:cs="仿宋_GB2312"/>
          <w:bCs/>
          <w:sz w:val="36"/>
          <w:szCs w:val="36"/>
        </w:rPr>
        <w:t>评审规则</w:t>
      </w:r>
      <w:r>
        <w:rPr>
          <w:rFonts w:hint="eastAsia" w:ascii="方正小标宋简体" w:hAnsi="黑体" w:eastAsia="方正小标宋简体" w:cs="仿宋_GB2312"/>
          <w:bCs/>
          <w:sz w:val="36"/>
          <w:szCs w:val="36"/>
          <w:lang w:eastAsia="zh-CN"/>
        </w:rPr>
        <w:t>（参照上一届国赛）</w:t>
      </w:r>
    </w:p>
    <w:p>
      <w:pPr>
        <w:ind w:firstLine="320" w:firstLineChars="100"/>
        <w:jc w:val="left"/>
        <w:rPr>
          <w:rFonts w:ascii="黑体" w:hAnsi="黑体" w:eastAsia="黑体" w:cs="仿宋_GB2312"/>
          <w:bCs/>
          <w:sz w:val="32"/>
          <w:szCs w:val="32"/>
        </w:rPr>
      </w:pPr>
      <w:r>
        <w:rPr>
          <w:rFonts w:hint="eastAsia" w:ascii="黑体" w:hAnsi="黑体" w:eastAsia="黑体" w:cs="仿宋_GB2312"/>
          <w:bCs/>
          <w:sz w:val="32"/>
          <w:szCs w:val="32"/>
        </w:rPr>
        <w:t>一、高教主赛道项目评审要点：创意组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86"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29"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9" w:hRule="atLeast"/>
        </w:trPr>
        <w:tc>
          <w:tcPr>
            <w:tcW w:w="484" w:type="pct"/>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sz w:val="24"/>
                <w:szCs w:val="24"/>
              </w:rPr>
              <w:t>教育维度</w:t>
            </w:r>
          </w:p>
        </w:tc>
        <w:tc>
          <w:tcPr>
            <w:tcW w:w="4186" w:type="pct"/>
            <w:vAlign w:val="center"/>
          </w:tcPr>
          <w:p>
            <w:pPr>
              <w:spacing w:before="217" w:beforeLines="5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.项目符合将专业知识与商业知识有效结合并转化为商业价值或社会价值的创新创业基本过程和基本逻辑，展现创新创业教育对创业者基本素养和认知的塑造力。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.体现团队对创新创业所需知识（专业知识、商业知识、行业知识等）与技能（计划、组织、领导、控制、创新等）的娴熟掌握与应用，展现创新创业教育提升创业者综合能力的效力。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spacing w:after="217" w:afterLines="50"/>
              <w:jc w:val="left"/>
              <w:rPr>
                <w:rFonts w:ascii="仿宋_GB2312" w:hAnsi="仿宋_GB2312" w:eastAsia="仿宋_GB2312" w:cs="仿宋_GB2312"/>
                <w:bCs/>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体现院校在项目的培育、孵化等方面的支持情况；体现产教融合、科教融汇、多学科交叉、专创融合、产学研协同创新等模式在项目的产生与执行中的重要作用。</w:t>
            </w:r>
          </w:p>
        </w:tc>
        <w:tc>
          <w:tcPr>
            <w:tcW w:w="329" w:type="pct"/>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1.项目遵循从创意到研发、试制、生产、进入市场的创新一般过程，进而实现从创意向实践、从基础研发向应用研发的跨越。</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2.团队能够基于学科专业知识并运用各类创新的理念和范式，解决社会和市场的实际需求。</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3.项目能够从产品创新、工艺流程创新、服务创新、商业模式创新等方面着手开展创新创业实践，并产生一定数量和质量的创新成果以体现团队的创新力。</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1.团队的组成原则与过程是否科学合理；团队是否具有支撑项目成长的知识、技术和经验；是否有明确的使命愿景。</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2.团队的组织构架、人员配置、分工协作、能力结构、专业结构、合作机制、激励制度等的合理性情况。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3.团队与项目关系的真实性、紧密性情况；对项目的各项投入情况；创立创业企业的可能性情况。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vAlign w:val="center"/>
          </w:tcPr>
          <w:p>
            <w:pPr>
              <w:jc w:val="center"/>
              <w:rPr>
                <w:rFonts w:ascii="仿宋_GB2312" w:hAnsi="仿宋_GB2312" w:eastAsia="仿宋_GB2312" w:cs="仿宋_GB2312"/>
                <w:sz w:val="24"/>
                <w:szCs w:val="24"/>
              </w:rPr>
            </w:pPr>
            <w:r>
              <w:rPr>
                <w:rFonts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1.充分了解所在产业（行业）的产业规模、增长速度、竞争格局、产业趋势、产业政策等情况，形成完备、深刻的产业认知。</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2.项目具有明确的目标市场定位，对目标市场的特征、需求等情况有清晰的了解，并据此制定合理的营销、运营、财务等计划，设计出完整、创新、可行的商业模式，展现团队的商业思维。</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3.项目落地执行情况；项目对促进区域经济发展、产业转型升级的情况；已有盈利能力或盈利潜力情况。</w:t>
            </w:r>
          </w:p>
        </w:tc>
        <w:tc>
          <w:tcPr>
            <w:tcW w:w="329" w:type="pct"/>
            <w:vAlign w:val="center"/>
          </w:tcPr>
          <w:p>
            <w:pPr>
              <w:jc w:val="center"/>
              <w:rPr>
                <w:rFonts w:ascii="仿宋_GB2312" w:hAnsi="仿宋_GB2312" w:eastAsia="仿宋_GB2312" w:cs="仿宋_GB2312"/>
                <w:sz w:val="24"/>
                <w:szCs w:val="24"/>
              </w:rPr>
            </w:pPr>
            <w:r>
              <w:rPr>
                <w:rFonts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pPr>
        <w:widowControl/>
      </w:pPr>
    </w:p>
    <w:p>
      <w:pPr>
        <w:widowControl/>
        <w:rPr>
          <w:rFonts w:ascii="黑体" w:hAnsi="黑体" w:eastAsia="黑体" w:cs="仿宋_GB2312"/>
          <w:bCs/>
          <w:sz w:val="32"/>
          <w:szCs w:val="32"/>
        </w:rPr>
        <w:sectPr>
          <w:footerReference r:id="rId3" w:type="default"/>
          <w:pgSz w:w="16838" w:h="11906" w:orient="landscape"/>
          <w:pgMar w:top="1021" w:right="1134" w:bottom="1021" w:left="1134" w:header="567" w:footer="851" w:gutter="0"/>
          <w:cols w:space="425" w:num="1"/>
          <w:docGrid w:type="linesAndChars" w:linePitch="435" w:charSpace="0"/>
        </w:sectPr>
      </w:pPr>
    </w:p>
    <w:p>
      <w:pPr>
        <w:widowControl/>
        <w:rPr>
          <w:rFonts w:ascii="黑体" w:hAnsi="黑体" w:eastAsia="黑体" w:cs="仿宋_GB2312"/>
          <w:bCs/>
          <w:sz w:val="32"/>
          <w:szCs w:val="32"/>
        </w:rPr>
      </w:pPr>
      <w:r>
        <w:rPr>
          <w:rFonts w:hint="eastAsia" w:ascii="黑体" w:hAnsi="黑体" w:eastAsia="黑体" w:cs="仿宋_GB2312"/>
          <w:bCs/>
          <w:sz w:val="32"/>
          <w:szCs w:val="32"/>
        </w:rPr>
        <w:t>二、高教主赛道项目评审要点：初创组、成长组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2"/>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87"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29"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4"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.项目符合将专业知识与商业知识有效结合并转化为商业价值或社会价值的创新创业基本过程和基本逻辑，展现创新创业教育对创业者基本素养和认知的塑造力。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.体现团队对创新创业所需知识（专业知识、商业知识、行业知识等）与技能（计划、组织、领导、控制、创新等）的娴熟掌握与应用，展现创新创业教育提升创业者综合能力的效力。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体现院校在项目的培育、孵化等方面的支持情况；体现产教融合、科教融汇、多学科交叉、专创融合、产学研协同创新等模式在项目的产生与执行中的重要作用。</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1.充分掌握所在产业（行业）的产业规模、增长速度、竞争格局、产业趋势、产业政策等情况；具有明确的目标市场定位，充分掌握目标市场的特征、需求等情况；具有完整、创新、可行的商业模式。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2.经营绩效方面，重点考察项目存续时间、营业收入（合同订单）现状、企业利润、持续盈利能力、市场份额、客户（用户）情况、税收上缴、投入与产出比等情况。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3.经营管理方面，是否有清晰的企业发展目标；是否有完备的研发、生产、运营、营销等制度和体系；是否采用先进、科学的管理方法，以确保企业具有较强的竞争力。</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4.成长性方面，是否有清晰、有效、全方位的企业发展战略，并拥有可靠的内外部资源（人才、资金、技术等方面）实现企业战略，以建立企业的持续竞争优势。</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5.现金流及融资方面，关注项目融资情况、获取资金渠道情况、企业经营的现金流情况、融资需求及资金使用情况是否合理。</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6.项目对促进区域经济发展、产业转型升级的情况。</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1.团队的组成原则与过程是否科学合理；团队是否具有独特的支撑项目成长的知识、技能、经验以及成熟的外部资源网络；是否有明确的使命愿景。</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2.公司是否具有合理的组织构架、清晰的指挥链、科学的决策机制；是否有合理的岗位设置、分工协作、专业能力结构；是否有良好的内部沟通机制；是否有合理的股权结构、激励制度等。</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3.团队对项目的各项投入情况及团队成员的稳定性情况。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4.支撑公司发展的合作伙伴等外部资源的使用以及与公司关系的情况。</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1.项目遵循从创意到研发、试制、生产、进入市场的创新一般过程，进而实现从创意向实践、从基础研发向应用研发的跨越。</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2.团队能够基于专业知识并运用各类创新的理念和范式，解决社会和市场的实际需求。</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3.项目能够从产品创新、工艺流程创新、服务创新、商业模式创新等方面着手开展创新实践，产生一定数量和质量的创新成果，获得相应的市场回报。</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4.项目能够从创新战略、创新流程、创新组织、创新制度与文化等方面进行设计协同，对创新进行有效管理，进而保持公司的竞争力。</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pPr>
        <w:jc w:val="left"/>
        <w:rPr>
          <w:rFonts w:ascii="黑体" w:hAnsi="黑体" w:eastAsia="黑体" w:cs="仿宋_GB2312"/>
          <w:bCs/>
          <w:sz w:val="28"/>
          <w:szCs w:val="28"/>
        </w:rPr>
      </w:pPr>
    </w:p>
    <w:p>
      <w:pPr>
        <w:jc w:val="left"/>
        <w:rPr>
          <w:rFonts w:ascii="黑体" w:hAnsi="黑体" w:eastAsia="黑体" w:cs="仿宋_GB2312"/>
          <w:bCs/>
          <w:sz w:val="32"/>
          <w:szCs w:val="32"/>
        </w:rPr>
        <w:sectPr>
          <w:pgSz w:w="16838" w:h="11906" w:orient="landscape"/>
          <w:pgMar w:top="1021" w:right="1134" w:bottom="1021" w:left="1134" w:header="567" w:footer="851" w:gutter="0"/>
          <w:cols w:space="425" w:num="1"/>
          <w:docGrid w:type="linesAndChars" w:linePitch="435" w:charSpace="0"/>
        </w:sectPr>
      </w:pPr>
    </w:p>
    <w:p>
      <w:pPr>
        <w:jc w:val="left"/>
        <w:rPr>
          <w:rFonts w:ascii="黑体" w:hAnsi="黑体" w:eastAsia="黑体" w:cs="仿宋_GB2312"/>
          <w:bCs/>
          <w:sz w:val="32"/>
          <w:szCs w:val="32"/>
        </w:rPr>
      </w:pPr>
      <w:r>
        <w:rPr>
          <w:rFonts w:hint="eastAsia" w:ascii="黑体" w:hAnsi="黑体" w:eastAsia="黑体" w:cs="仿宋_GB2312"/>
          <w:bCs/>
          <w:sz w:val="32"/>
          <w:szCs w:val="32"/>
        </w:rPr>
        <w:t>三、“青年红色筑梦之旅”赛道项目评审要点：公益组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9"/>
        <w:gridCol w:w="12384"/>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87"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29"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教育维度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解决各类社会问题，展现创新创业教育对创业者基本素养和认知的塑造力和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创业教育的有机融合；体现院校在项目的培育、孵化等方面的支持情况。</w:t>
            </w:r>
          </w:p>
        </w:tc>
        <w:tc>
          <w:tcPr>
            <w:tcW w:w="329" w:type="pct"/>
            <w:vAlign w:val="center"/>
          </w:tcPr>
          <w:p>
            <w:pPr>
              <w:jc w:val="center"/>
              <w:rPr>
                <w:rFonts w:ascii="仿宋_GB2312" w:hAnsi="仿宋_GB2312" w:eastAsia="仿宋_GB2312" w:cs="仿宋_GB2312"/>
                <w:bCs/>
                <w:sz w:val="24"/>
                <w:szCs w:val="24"/>
              </w:rPr>
            </w:pPr>
            <w:r>
              <w:rPr>
                <w:rFonts w:ascii="仿宋_GB2312" w:hAnsi="仿宋_GB2312" w:eastAsia="仿宋_GB2312" w:cs="仿宋_GB2312"/>
                <w:bCs/>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3"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公益维度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1.项目以社会价值为导向，以谋求公共利益为目的，以解决社会问题为使命，不以营利为目标，有一定公益成果。</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2.在公益服务领域具有较好的创意、产品或服务模式的创业计划和实践，追求社会效益</w:t>
            </w:r>
            <w:r>
              <w:rPr>
                <w:rFonts w:hint="eastAsia" w:ascii="仿宋_GB2312" w:hAnsi="仿宋_GB2312" w:eastAsia="仿宋_GB2312" w:cs="仿宋_GB2312"/>
                <w:sz w:val="24"/>
                <w:szCs w:val="24"/>
              </w:rPr>
              <w:t>的</w:t>
            </w:r>
            <w:r>
              <w:rPr>
                <w:rFonts w:ascii="仿宋_GB2312" w:hAnsi="仿宋_GB2312" w:eastAsia="仿宋_GB2312" w:cs="仿宋_GB2312"/>
                <w:sz w:val="24"/>
                <w:szCs w:val="24"/>
              </w:rPr>
              <w:t>最大化。</w:t>
            </w:r>
          </w:p>
        </w:tc>
        <w:tc>
          <w:tcPr>
            <w:tcW w:w="329" w:type="pct"/>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1</w:t>
            </w:r>
            <w:r>
              <w:rPr>
                <w:rFonts w:ascii="仿宋_GB2312" w:hAnsi="仿宋_GB2312" w:eastAsia="仿宋_GB2312" w:cs="仿宋_GB2312"/>
                <w:bCs/>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1.团队的组成原则与过程是否科学合理；是否具有从事公益创业所需的知识、技术和经验；是否有明确的使命愿景。</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2.团队内部的组织构架、人员配置、分工协作、能力结构、专业结构、激励制度的合理性情况；团队外部服务支撑体系完备（如志愿者团队等）、具有一定规模、实施有效管理使其发挥重要作用的情况。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3.团队与项目关系的真实性、紧密性情况；团队对项目的各项投入情况；团队的延续性或接替性情况。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483"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1.项目通过吸纳捐赠、获取政府资助、自营收等方式确保持续生存能力情况。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2.团队基于一定的产品、服务、模式，通过高效管理、资源整合、活动策划等运营手段，确保项目影响力与实效性。</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3.项目在促进就业、教育、医疗、养老、环境保护与生态建设等方面的效果。</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4.项目的模式可复制、可推广、具有示范效应。</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5.项目对带动大学生到农村、城乡社区从事社会服务就业创业的情况。</w:t>
            </w:r>
          </w:p>
        </w:tc>
        <w:tc>
          <w:tcPr>
            <w:tcW w:w="329" w:type="pct"/>
            <w:vAlign w:val="center"/>
          </w:tcPr>
          <w:p>
            <w:pPr>
              <w:jc w:val="center"/>
              <w:rPr>
                <w:rFonts w:ascii="仿宋_GB2312" w:hAnsi="仿宋_GB2312" w:eastAsia="仿宋_GB2312" w:cs="仿宋_GB2312"/>
                <w:sz w:val="24"/>
                <w:szCs w:val="24"/>
              </w:rPr>
            </w:pPr>
            <w:r>
              <w:rPr>
                <w:rFonts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trPr>
        <w:tc>
          <w:tcPr>
            <w:tcW w:w="483"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1.团队能够基于科学严谨的创新过程，遵循创新规律，运用各类创新的理念和范式，解决社会实际需求。</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2.项目能够从产品创新、服务创新等方面着手开展公益创业实践，并产生一定数量和质量的创新成果。</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3.鼓励将高校科研成果运用到公益创业中，以解决相应的社会问题。</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3"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必要条件</w:t>
            </w:r>
          </w:p>
        </w:tc>
        <w:tc>
          <w:tcPr>
            <w:tcW w:w="4516" w:type="pct"/>
            <w:gridSpan w:val="2"/>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pPr>
        <w:widowControl/>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pPr>
        <w:jc w:val="left"/>
        <w:rPr>
          <w:rFonts w:ascii="黑体" w:hAnsi="黑体" w:eastAsia="黑体" w:cs="仿宋_GB2312"/>
          <w:bCs/>
          <w:sz w:val="32"/>
          <w:szCs w:val="32"/>
        </w:rPr>
      </w:pPr>
      <w:r>
        <w:rPr>
          <w:rFonts w:hint="eastAsia" w:ascii="黑体" w:hAnsi="黑体" w:eastAsia="黑体" w:cs="仿宋_GB2312"/>
          <w:bCs/>
          <w:sz w:val="32"/>
          <w:szCs w:val="32"/>
        </w:rPr>
        <w:t>四、“青年红色筑梦之旅”赛道项目评审要点：创意组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2381"/>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6"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乡村振兴和农业农村现代化、城乡社区发展，展现创新创业教育对创业者基本素养和认知的塑造力和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jc w:val="left"/>
              <w:rPr>
                <w:rFonts w:ascii="仿宋_GB2312" w:hAnsi="仿宋_GB2312" w:eastAsia="仿宋_GB2312" w:cs="仿宋_GB2312"/>
                <w:bCs/>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创业教育的有机融合；体现院校在项目的培育、孵化等方面的支持情况。</w:t>
            </w:r>
          </w:p>
        </w:tc>
        <w:tc>
          <w:tcPr>
            <w:tcW w:w="329" w:type="pct"/>
            <w:vAlign w:val="center"/>
          </w:tcPr>
          <w:p>
            <w:pPr>
              <w:jc w:val="center"/>
              <w:rPr>
                <w:rFonts w:ascii="仿宋_GB2312" w:hAnsi="仿宋_GB2312" w:eastAsia="仿宋_GB2312" w:cs="仿宋_GB2312"/>
                <w:szCs w:val="21"/>
              </w:rPr>
            </w:pPr>
            <w:r>
              <w:rPr>
                <w:rFonts w:ascii="仿宋_GB2312" w:hAnsi="仿宋_GB2312" w:eastAsia="仿宋_GB2312" w:cs="仿宋_GB2312"/>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1.团队的组成原则与过程是否科学合理；团队是否具有支撑项目成长的知识、技术和经验；是否有明确的使命愿景。</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2.团队的组织构架、人员配置、分工协作、能力结构、专业结构、合作机制、激励制度等的合理性情况。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3.团队与项目关系的真实性、紧密性情况；对项目的各项投入情况；创立创业企业的可能性情况。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29" w:type="pct"/>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1.充分了解乡村振兴、农业农村现代化、城乡社区发展的内容和要求，了解其中的痛点、难点，进而形成对所要解决问题完备的认知。</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2.在服务乡村振兴、农业农村现代化、城乡社区发展等方面有较好的创意、产品或服务模式，追求经济效益和社会效益的平衡。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3.项目对推动乡村振兴、农业农村现代化、城乡社区发展等方面的贡献度。</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4.项目的持续生存能力，模式可复制、可推广、具有示范效应等。</w:t>
            </w:r>
          </w:p>
          <w:p>
            <w:pPr>
              <w:jc w:val="left"/>
              <w:rPr>
                <w:rFonts w:ascii="仿宋_GB2312" w:hAnsi="仿宋_GB2312" w:eastAsia="仿宋_GB2312" w:cs="仿宋_GB2312"/>
                <w:sz w:val="24"/>
                <w:szCs w:val="24"/>
              </w:rPr>
            </w:pPr>
          </w:p>
        </w:tc>
        <w:tc>
          <w:tcPr>
            <w:tcW w:w="329" w:type="pct"/>
            <w:vAlign w:val="center"/>
          </w:tcPr>
          <w:p>
            <w:pPr>
              <w:jc w:val="center"/>
              <w:rPr>
                <w:rFonts w:ascii="仿宋_GB2312" w:hAnsi="仿宋_GB2312" w:eastAsia="仿宋_GB2312" w:cs="仿宋_GB2312"/>
                <w:szCs w:val="21"/>
              </w:rPr>
            </w:pPr>
            <w:r>
              <w:rPr>
                <w:rFonts w:ascii="仿宋_GB2312" w:hAnsi="仿宋_GB2312" w:eastAsia="仿宋_GB2312" w:cs="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6" w:type="pct"/>
            <w:vAlign w:val="center"/>
          </w:tcPr>
          <w:p>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1.团队能够基于科学严谨的创新过程，遵循创新规律，运用各类创新的理念和范式，解决乡村振兴、农业农村现代化、城乡社区发展中遇到的各类问题。</w:t>
            </w:r>
          </w:p>
          <w:p>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2.项目能够从产品创新、服务创新等方面着手开展创新创业实践，并产生一定数量和质量的创新成果。</w:t>
            </w:r>
          </w:p>
          <w:p>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3.鼓励院校科研成果和文创成果在乡村或社区进行产业转化落地与实践应用。</w:t>
            </w:r>
          </w:p>
          <w:p>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4.鼓励组织模式或商业模式创新，鼓励资源整合优化创新。</w:t>
            </w:r>
          </w:p>
        </w:tc>
        <w:tc>
          <w:tcPr>
            <w:tcW w:w="329" w:type="pct"/>
            <w:vAlign w:val="center"/>
          </w:tcPr>
          <w:p>
            <w:pPr>
              <w:widowControl/>
              <w:jc w:val="center"/>
              <w:rPr>
                <w:rFonts w:ascii="仿宋_GB2312" w:hAnsi="仿宋_GB2312" w:eastAsia="仿宋_GB2312" w:cs="仿宋_GB2312"/>
                <w:szCs w:val="21"/>
              </w:rPr>
            </w:pPr>
            <w:r>
              <w:rPr>
                <w:rFonts w:hint="eastAsia" w:ascii="仿宋_GB2312" w:hAnsi="仿宋_GB2312" w:eastAsia="仿宋_GB2312" w:cs="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6"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pPr>
              <w:pStyle w:val="22"/>
              <w:ind w:firstLine="0" w:firstLineChars="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pPr>
              <w:widowControl/>
              <w:jc w:val="center"/>
              <w:rPr>
                <w:rFonts w:ascii="仿宋_GB2312" w:hAnsi="仿宋_GB2312" w:eastAsia="仿宋_GB2312" w:cs="仿宋_GB2312"/>
                <w:szCs w:val="21"/>
              </w:rPr>
            </w:pPr>
            <w:r>
              <w:rPr>
                <w:rFonts w:hint="eastAsia" w:ascii="仿宋_GB2312" w:hAnsi="仿宋_GB2312" w:eastAsia="仿宋_GB2312" w:cs="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pPr>
              <w:jc w:val="center"/>
              <w:rPr>
                <w:rFonts w:ascii="仿宋_GB2312" w:hAnsi="仿宋_GB2312" w:eastAsia="仿宋_GB2312" w:cs="仿宋_GB2312"/>
                <w:szCs w:val="21"/>
              </w:rPr>
            </w:pPr>
            <w:r>
              <w:rPr>
                <w:rFonts w:hint="eastAsia" w:ascii="仿宋_GB2312" w:hAnsi="仿宋_GB2312" w:eastAsia="仿宋_GB2312" w:cs="仿宋_GB2312"/>
                <w:sz w:val="24"/>
                <w:szCs w:val="24"/>
              </w:rPr>
              <w:t>必要条件</w:t>
            </w:r>
          </w:p>
        </w:tc>
        <w:tc>
          <w:tcPr>
            <w:tcW w:w="4515" w:type="pct"/>
            <w:gridSpan w:val="2"/>
            <w:vAlign w:val="center"/>
          </w:tcPr>
          <w:p>
            <w:pPr>
              <w:widowControl/>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pPr>
        <w:jc w:val="left"/>
        <w:rPr>
          <w:rFonts w:ascii="黑体" w:hAnsi="黑体" w:eastAsia="黑体" w:cs="仿宋_GB2312"/>
          <w:bCs/>
          <w:sz w:val="32"/>
          <w:szCs w:val="32"/>
        </w:rPr>
      </w:pPr>
    </w:p>
    <w:p>
      <w:pPr>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pPr>
        <w:jc w:val="left"/>
        <w:rPr>
          <w:rFonts w:cs="仿宋" w:asciiTheme="minorEastAsia" w:hAnsiTheme="minorEastAsia" w:eastAsiaTheme="minorEastAsia"/>
          <w:sz w:val="24"/>
          <w:szCs w:val="24"/>
        </w:rPr>
      </w:pPr>
      <w:r>
        <w:rPr>
          <w:rFonts w:hint="eastAsia" w:ascii="黑体" w:hAnsi="黑体" w:eastAsia="黑体" w:cs="仿宋_GB2312"/>
          <w:bCs/>
          <w:sz w:val="32"/>
          <w:szCs w:val="32"/>
        </w:rPr>
        <w:t>五、“青年红色筑梦之旅”赛道项目评审要点：创业组</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1"/>
        <w:gridCol w:w="12382"/>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4187"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329" w:type="pct"/>
            <w:vAlign w:val="center"/>
          </w:tcPr>
          <w:p>
            <w:pPr>
              <w:jc w:val="center"/>
              <w:rPr>
                <w:rFonts w:ascii="黑体" w:hAnsi="黑体" w:eastAsia="黑体" w:cs="仿宋_GB2312"/>
                <w:sz w:val="24"/>
                <w:szCs w:val="24"/>
              </w:rPr>
            </w:pPr>
            <w:r>
              <w:rPr>
                <w:rFonts w:hint="eastAsia" w:ascii="黑体" w:hAnsi="黑体" w:eastAsia="黑体" w:cs="仿宋_GB2312"/>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乡村振兴和农业农村现代化实践，展现创新创业教育对创业者基本素养和认知的塑造力和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项目充分体现专业教育、思政教育、创新创业教育的有机融合；体现院校在项目的培育、孵化等方面的支持情况。</w:t>
            </w:r>
          </w:p>
        </w:tc>
        <w:tc>
          <w:tcPr>
            <w:tcW w:w="329" w:type="pct"/>
            <w:vAlign w:val="center"/>
          </w:tcPr>
          <w:p>
            <w:pPr>
              <w:jc w:val="center"/>
              <w:rPr>
                <w:rFonts w:ascii="仿宋_GB2312" w:hAnsi="仿宋_GB2312" w:eastAsia="仿宋_GB2312" w:cs="仿宋_GB2312"/>
                <w:b/>
                <w:sz w:val="24"/>
                <w:szCs w:val="24"/>
              </w:rPr>
            </w:pPr>
            <w:r>
              <w:rPr>
                <w:rFonts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1.团队的组成原则与过程是否科学合理，团队成员的教育和工作背景、创新能力、价值观念、分工协作和能力互补情况，是否有明确的使命愿景；</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2.公司是否具有合理的组织构架、清晰的指挥链、科学的决策机制；是否有合理的岗位设置、分工协作、专业能力结构；是否有良好的内部沟通机制；是否有合理的股权结构、激励制度。</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3.团队对项目的各项投入情况及团队成员的稳定性情况。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4.支撑公司发展的合作伙伴等外部资源的使用以及与公司关系的情况。</w:t>
            </w:r>
          </w:p>
        </w:tc>
        <w:tc>
          <w:tcPr>
            <w:tcW w:w="329"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1.充分了解乡村振兴、农业农村现代化、城乡社区发展的内容和要求，了解其中的痛点、难点，进而形成对所要解决问题完备的认知。</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2.在服务乡村振兴、农业农村现代化、城乡社区发展等方面有较好产品或服务模式，追求经济效益和社会效益的平衡。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3.项目通过商业方式推动乡村振兴、农业农村现代化、城乡社区发展等方面的贡献度。</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4.项目的持续生存能力，模式可复制、可推广、具有示范效应等。</w:t>
            </w:r>
          </w:p>
        </w:tc>
        <w:tc>
          <w:tcPr>
            <w:tcW w:w="329" w:type="pct"/>
            <w:vAlign w:val="center"/>
          </w:tcPr>
          <w:p>
            <w:pPr>
              <w:jc w:val="center"/>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1.团队能够基于科学严谨的创新过程，遵循创新规律，运用各类创新的理念和范式，解决乡村振兴、农业农村现代化、城乡社区发展中遇到的各类问题。</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2.项目能够从产品创新、服务创新、组织创新等方面着手开展创新创业实践，并产生一定数量和质量的创新成果，获得相应的市场回报。</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3.鼓励院校科研成果和文创成果在乡村或社区进行产业转化落地与实践应用。</w:t>
            </w:r>
          </w:p>
        </w:tc>
        <w:tc>
          <w:tcPr>
            <w:tcW w:w="329" w:type="pct"/>
            <w:vAlign w:val="center"/>
          </w:tcPr>
          <w:p>
            <w:pPr>
              <w:widowControl/>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4187"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329" w:type="pct"/>
            <w:vAlign w:val="center"/>
          </w:tcPr>
          <w:p>
            <w:pPr>
              <w:widowControl/>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484"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必要条件</w:t>
            </w:r>
          </w:p>
        </w:tc>
        <w:tc>
          <w:tcPr>
            <w:tcW w:w="4516" w:type="pct"/>
            <w:gridSpan w:val="2"/>
            <w:vAlign w:val="center"/>
          </w:tcPr>
          <w:p>
            <w:pPr>
              <w:widowControl/>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p>
      <w:pPr>
        <w:jc w:val="left"/>
        <w:rPr>
          <w:rStyle w:val="15"/>
          <w:rFonts w:ascii="方正小标宋简体" w:hAnsi="黑体" w:eastAsia="方正小标宋简体" w:cs="黑体"/>
          <w:b w:val="0"/>
          <w:sz w:val="18"/>
          <w:szCs w:val="18"/>
        </w:rPr>
        <w:sectPr>
          <w:pgSz w:w="16838" w:h="11906" w:orient="landscape"/>
          <w:pgMar w:top="1021" w:right="1134" w:bottom="1021" w:left="1134" w:header="851" w:footer="851" w:gutter="0"/>
          <w:cols w:space="425" w:num="1"/>
          <w:docGrid w:type="linesAndChars" w:linePitch="435" w:charSpace="0"/>
        </w:sectPr>
      </w:pPr>
    </w:p>
    <w:p>
      <w:pPr>
        <w:jc w:val="left"/>
        <w:rPr>
          <w:rFonts w:ascii="黑体" w:eastAsia="黑体" w:cs="仿宋_GB2312"/>
          <w:sz w:val="32"/>
          <w:szCs w:val="32"/>
        </w:rPr>
      </w:pPr>
      <w:r>
        <w:rPr>
          <w:rFonts w:hint="eastAsia" w:ascii="黑体" w:eastAsia="黑体" w:cs="仿宋_GB2312"/>
          <w:sz w:val="32"/>
          <w:szCs w:val="32"/>
        </w:rPr>
        <w:t>八、产业命题赛道项目评审要点</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7"/>
        <w:gridCol w:w="12287"/>
        <w:gridCol w:w="1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3"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4155"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342" w:type="pct"/>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3"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4155"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项目应弘扬正确的价值观，厚植家国情怀，恪守伦理规范，有助于培育创新创业精神。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.项目符合将专业知识与产业实际问题有效结合，并转化为商业价值或社会价值，展现创新创业教育对创业者基本素养和认知的塑造力和提升创业者综合能力的效力。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三位一体”统筹推进教育、科技、人才工作，扎实推进新工科、新医科、新农科、新文科建设方面取得的成果；体现院校在项目的培育、孵化等方面的支持情况；体现产教融合、科教融汇、</w:t>
            </w:r>
            <w:r>
              <w:rPr>
                <w:rFonts w:ascii="仿宋_GB2312" w:hAnsi="仿宋_GB2312" w:eastAsia="仿宋_GB2312" w:cs="仿宋_GB2312"/>
                <w:sz w:val="24"/>
                <w:szCs w:val="24"/>
              </w:rPr>
              <w:t>多学科交叉、专创融合、产学研协同创新等模式在项目的产生与执行中的重要作用</w:t>
            </w:r>
            <w:r>
              <w:rPr>
                <w:rFonts w:hint="eastAsia" w:ascii="仿宋_GB2312" w:hAnsi="仿宋_GB2312" w:eastAsia="仿宋_GB2312" w:cs="仿宋_GB2312"/>
                <w:sz w:val="24"/>
                <w:szCs w:val="24"/>
              </w:rPr>
              <w:t>。</w:t>
            </w:r>
          </w:p>
        </w:tc>
        <w:tc>
          <w:tcPr>
            <w:tcW w:w="342" w:type="pct"/>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03"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命题分析</w:t>
            </w:r>
          </w:p>
        </w:tc>
        <w:tc>
          <w:tcPr>
            <w:tcW w:w="4155"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1.全方位开展与所选命题相关的产业（行业）的产业规模、增长速度、竞争格局、产业趋势、产业政策以及市场的定位、特征、需求等方面的调研，形成一手资料。</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2.系统、深入了解企业（机构）内外部环境情况，通过与企业对接，准确把握其实际需求与痛点，明确解决该命题所需的各类资源。</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3.结合企业（机构）的产品、技术、模式、管理、制度等现实情况与本团队的创意、技术、方案、人才等实际情况，展开解题可行性和匹配度分析，为形成解决方案奠定基础。</w:t>
            </w:r>
          </w:p>
        </w:tc>
        <w:tc>
          <w:tcPr>
            <w:tcW w:w="342" w:type="pct"/>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4155"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1.用于解决命题的创意、技术、方案、模式等的先进性情况。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2.团队基于科学严谨的创新过程，遵循创新规律，运用各类创新的理念和范式解决命题。</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3.基于产业命题赛道开放创新的内在要求，促进企业（机构）将内外部资源有机整合，提高其创新效率的情况。</w:t>
            </w:r>
          </w:p>
        </w:tc>
        <w:tc>
          <w:tcPr>
            <w:tcW w:w="342"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4155" w:type="pct"/>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1.团队的组成原则与过程是否科学合理，是否具有支撑解决命题的知识、技术和经验。</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2.团队的组织构架、人员配置、分工协作、能力互补、专业结构的合理性情况。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3.团队与项目关系的真实性、紧密性情况，团队对项目的各项投入情况，团队与企业（机构）持续合作的可能性情况。</w:t>
            </w:r>
          </w:p>
          <w:p>
            <w:pPr>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342"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3"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实现维度</w:t>
            </w:r>
          </w:p>
        </w:tc>
        <w:tc>
          <w:tcPr>
            <w:tcW w:w="4155" w:type="pct"/>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1.解决命题过程的规划和工作进度安排合理，在各阶段工作目标清晰，难点明确，重点突出，并能兼顾目标与资源配置。</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2.解决</w:t>
            </w:r>
            <w:r>
              <w:rPr>
                <w:rFonts w:ascii="仿宋_GB2312" w:hAnsi="仿宋_GB2312" w:eastAsia="仿宋_GB2312" w:cs="仿宋_GB2312"/>
                <w:sz w:val="24"/>
                <w:szCs w:val="24"/>
              </w:rPr>
              <w:t>方案</w:t>
            </w:r>
            <w:r>
              <w:rPr>
                <w:rFonts w:hint="eastAsia" w:ascii="仿宋_GB2312" w:hAnsi="仿宋_GB2312" w:eastAsia="仿宋_GB2312" w:cs="仿宋_GB2312"/>
                <w:sz w:val="24"/>
                <w:szCs w:val="24"/>
              </w:rPr>
              <w:t>匹配企业（机构）命题要求，解决</w:t>
            </w:r>
            <w:r>
              <w:rPr>
                <w:rFonts w:ascii="仿宋_GB2312" w:hAnsi="仿宋_GB2312" w:eastAsia="仿宋_GB2312" w:cs="仿宋_GB2312"/>
                <w:sz w:val="24"/>
                <w:szCs w:val="24"/>
              </w:rPr>
              <w:t>方案</w:t>
            </w:r>
            <w:r>
              <w:rPr>
                <w:rFonts w:hint="eastAsia" w:ascii="仿宋_GB2312" w:hAnsi="仿宋_GB2312" w:eastAsia="仿宋_GB2312" w:cs="仿宋_GB2312"/>
                <w:sz w:val="24"/>
                <w:szCs w:val="24"/>
              </w:rPr>
              <w:t>具备先进性、现实性、经济性、高完成度等特点。</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3.命题解决方案是否解决企业（机构）命题中涉及的问题，以及为企业（机构）带来经济效益、社会效益的潜力情况。</w:t>
            </w:r>
          </w:p>
        </w:tc>
        <w:tc>
          <w:tcPr>
            <w:tcW w:w="342" w:type="pct"/>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bl>
    <w:p>
      <w:pPr>
        <w:jc w:val="left"/>
        <w:rPr>
          <w:rFonts w:hint="eastAsia" w:ascii="仿宋" w:hAnsi="仿宋" w:eastAsia="仿宋" w:cs="仿宋"/>
          <w:sz w:val="24"/>
          <w:szCs w:val="24"/>
          <w:lang w:val="en-US" w:eastAsia="zh-CN"/>
        </w:rPr>
      </w:pPr>
      <w:bookmarkStart w:id="0" w:name="_GoBack"/>
      <w:bookmarkEnd w:id="0"/>
    </w:p>
    <w:sectPr>
      <w:pgSz w:w="16838" w:h="11906" w:orient="landscape"/>
      <w:pgMar w:top="1021" w:right="1134" w:bottom="1021" w:left="1134" w:header="851" w:footer="851" w:gutter="0"/>
      <w:cols w:space="425"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964010"/>
    </w:sdtPr>
    <w:sdtContent>
      <w:p>
        <w:pPr>
          <w:pStyle w:val="5"/>
          <w:jc w:val="center"/>
        </w:pPr>
        <w:r>
          <w:fldChar w:fldCharType="begin"/>
        </w:r>
        <w:r>
          <w:instrText xml:space="preserve">PAGE   \* MERGEFORMAT</w:instrText>
        </w:r>
        <w:r>
          <w:fldChar w:fldCharType="separate"/>
        </w:r>
        <w:r>
          <w:rPr>
            <w:lang w:val="zh-CN"/>
          </w:rPr>
          <w:t>17</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43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5YzBmY2JjNmJiNmY2ZTFhYmY0ZmViZmU4MDY4MjcifQ=="/>
  </w:docVars>
  <w:rsids>
    <w:rsidRoot w:val="008936CA"/>
    <w:rsid w:val="0004136E"/>
    <w:rsid w:val="0004797E"/>
    <w:rsid w:val="00055C63"/>
    <w:rsid w:val="00074C46"/>
    <w:rsid w:val="00086FA4"/>
    <w:rsid w:val="00093331"/>
    <w:rsid w:val="00096800"/>
    <w:rsid w:val="000A082D"/>
    <w:rsid w:val="000C79E4"/>
    <w:rsid w:val="000D0D90"/>
    <w:rsid w:val="000D779E"/>
    <w:rsid w:val="000E340B"/>
    <w:rsid w:val="000F13F0"/>
    <w:rsid w:val="000F374A"/>
    <w:rsid w:val="000F6290"/>
    <w:rsid w:val="00102D66"/>
    <w:rsid w:val="00115B03"/>
    <w:rsid w:val="001211E5"/>
    <w:rsid w:val="0015667E"/>
    <w:rsid w:val="00164DB5"/>
    <w:rsid w:val="001709C5"/>
    <w:rsid w:val="00173A46"/>
    <w:rsid w:val="00175C3A"/>
    <w:rsid w:val="0018514E"/>
    <w:rsid w:val="001A719D"/>
    <w:rsid w:val="001F5735"/>
    <w:rsid w:val="002028AB"/>
    <w:rsid w:val="002278F3"/>
    <w:rsid w:val="00233DF9"/>
    <w:rsid w:val="00236552"/>
    <w:rsid w:val="002652AA"/>
    <w:rsid w:val="002D1C4D"/>
    <w:rsid w:val="002F2746"/>
    <w:rsid w:val="002F58BD"/>
    <w:rsid w:val="00307BE2"/>
    <w:rsid w:val="003111A5"/>
    <w:rsid w:val="0033750E"/>
    <w:rsid w:val="00340F78"/>
    <w:rsid w:val="0035456A"/>
    <w:rsid w:val="00365EA0"/>
    <w:rsid w:val="0038445D"/>
    <w:rsid w:val="00395CA8"/>
    <w:rsid w:val="003A6D8D"/>
    <w:rsid w:val="003E1730"/>
    <w:rsid w:val="003E426D"/>
    <w:rsid w:val="003E7B05"/>
    <w:rsid w:val="003E7C15"/>
    <w:rsid w:val="003F1619"/>
    <w:rsid w:val="003F7B73"/>
    <w:rsid w:val="0041786A"/>
    <w:rsid w:val="00423798"/>
    <w:rsid w:val="0044765E"/>
    <w:rsid w:val="00450DAD"/>
    <w:rsid w:val="00455F35"/>
    <w:rsid w:val="00461C03"/>
    <w:rsid w:val="00466CDA"/>
    <w:rsid w:val="0047526E"/>
    <w:rsid w:val="00482691"/>
    <w:rsid w:val="0049506A"/>
    <w:rsid w:val="004C16B5"/>
    <w:rsid w:val="004C26F9"/>
    <w:rsid w:val="004D0B4A"/>
    <w:rsid w:val="00503613"/>
    <w:rsid w:val="005042E6"/>
    <w:rsid w:val="005127A3"/>
    <w:rsid w:val="005146CC"/>
    <w:rsid w:val="00541B36"/>
    <w:rsid w:val="005A0FB6"/>
    <w:rsid w:val="005D1843"/>
    <w:rsid w:val="005E7DE8"/>
    <w:rsid w:val="00614D89"/>
    <w:rsid w:val="00622874"/>
    <w:rsid w:val="00630F4A"/>
    <w:rsid w:val="0063139C"/>
    <w:rsid w:val="00632DB4"/>
    <w:rsid w:val="00667329"/>
    <w:rsid w:val="00670A99"/>
    <w:rsid w:val="00680BB2"/>
    <w:rsid w:val="006860CA"/>
    <w:rsid w:val="00692EFA"/>
    <w:rsid w:val="006945EE"/>
    <w:rsid w:val="006A3292"/>
    <w:rsid w:val="006B31D8"/>
    <w:rsid w:val="006B445C"/>
    <w:rsid w:val="006C2A83"/>
    <w:rsid w:val="007116AC"/>
    <w:rsid w:val="00715603"/>
    <w:rsid w:val="00715B17"/>
    <w:rsid w:val="007176D0"/>
    <w:rsid w:val="007224DF"/>
    <w:rsid w:val="007250F1"/>
    <w:rsid w:val="007403BA"/>
    <w:rsid w:val="007458CC"/>
    <w:rsid w:val="0074635B"/>
    <w:rsid w:val="00746693"/>
    <w:rsid w:val="00754A1C"/>
    <w:rsid w:val="00761C8F"/>
    <w:rsid w:val="00761F1D"/>
    <w:rsid w:val="00767B51"/>
    <w:rsid w:val="00775DD0"/>
    <w:rsid w:val="00782563"/>
    <w:rsid w:val="00785521"/>
    <w:rsid w:val="0079790E"/>
    <w:rsid w:val="007A13C2"/>
    <w:rsid w:val="007A4314"/>
    <w:rsid w:val="007B4F8F"/>
    <w:rsid w:val="007C0CF6"/>
    <w:rsid w:val="007C11D0"/>
    <w:rsid w:val="007C5438"/>
    <w:rsid w:val="007D6038"/>
    <w:rsid w:val="007D76D0"/>
    <w:rsid w:val="007E04F9"/>
    <w:rsid w:val="007F7302"/>
    <w:rsid w:val="00815292"/>
    <w:rsid w:val="00821EEF"/>
    <w:rsid w:val="00821F1E"/>
    <w:rsid w:val="00826669"/>
    <w:rsid w:val="0082793E"/>
    <w:rsid w:val="00831937"/>
    <w:rsid w:val="0084266D"/>
    <w:rsid w:val="00855183"/>
    <w:rsid w:val="008936CA"/>
    <w:rsid w:val="008C0F57"/>
    <w:rsid w:val="008C4B1A"/>
    <w:rsid w:val="008E39E2"/>
    <w:rsid w:val="008F61B4"/>
    <w:rsid w:val="00900AB9"/>
    <w:rsid w:val="009016B7"/>
    <w:rsid w:val="00923F02"/>
    <w:rsid w:val="0092486A"/>
    <w:rsid w:val="00926BAF"/>
    <w:rsid w:val="00941C98"/>
    <w:rsid w:val="00943978"/>
    <w:rsid w:val="00943EEA"/>
    <w:rsid w:val="00952BDC"/>
    <w:rsid w:val="0095613B"/>
    <w:rsid w:val="009741B0"/>
    <w:rsid w:val="00982C33"/>
    <w:rsid w:val="00986C17"/>
    <w:rsid w:val="009B0CA5"/>
    <w:rsid w:val="009B79BE"/>
    <w:rsid w:val="009C3197"/>
    <w:rsid w:val="009C43F1"/>
    <w:rsid w:val="009C7F86"/>
    <w:rsid w:val="009D29EF"/>
    <w:rsid w:val="009D5087"/>
    <w:rsid w:val="009D5CC3"/>
    <w:rsid w:val="009F2CAD"/>
    <w:rsid w:val="009F3BD7"/>
    <w:rsid w:val="009F4762"/>
    <w:rsid w:val="00A04609"/>
    <w:rsid w:val="00A07CF8"/>
    <w:rsid w:val="00A158AB"/>
    <w:rsid w:val="00A27CA2"/>
    <w:rsid w:val="00A405A0"/>
    <w:rsid w:val="00A474F9"/>
    <w:rsid w:val="00A60FA6"/>
    <w:rsid w:val="00A6485E"/>
    <w:rsid w:val="00A73D1E"/>
    <w:rsid w:val="00A84684"/>
    <w:rsid w:val="00A86B7B"/>
    <w:rsid w:val="00A97A8A"/>
    <w:rsid w:val="00AA2921"/>
    <w:rsid w:val="00AB64FB"/>
    <w:rsid w:val="00AC089E"/>
    <w:rsid w:val="00AC7A57"/>
    <w:rsid w:val="00AE2509"/>
    <w:rsid w:val="00AF09CD"/>
    <w:rsid w:val="00AF1122"/>
    <w:rsid w:val="00B021DA"/>
    <w:rsid w:val="00B04543"/>
    <w:rsid w:val="00B223E4"/>
    <w:rsid w:val="00B24F02"/>
    <w:rsid w:val="00B30D0C"/>
    <w:rsid w:val="00B363EE"/>
    <w:rsid w:val="00B5283A"/>
    <w:rsid w:val="00B52871"/>
    <w:rsid w:val="00B52950"/>
    <w:rsid w:val="00B75B50"/>
    <w:rsid w:val="00BC081C"/>
    <w:rsid w:val="00BF1554"/>
    <w:rsid w:val="00BF7295"/>
    <w:rsid w:val="00C07E0F"/>
    <w:rsid w:val="00C2795B"/>
    <w:rsid w:val="00C32127"/>
    <w:rsid w:val="00C4302E"/>
    <w:rsid w:val="00C70A77"/>
    <w:rsid w:val="00C81085"/>
    <w:rsid w:val="00C90AD8"/>
    <w:rsid w:val="00C96647"/>
    <w:rsid w:val="00CA4B7D"/>
    <w:rsid w:val="00CC1DB3"/>
    <w:rsid w:val="00CC3B4A"/>
    <w:rsid w:val="00CD145B"/>
    <w:rsid w:val="00CD5865"/>
    <w:rsid w:val="00CD7675"/>
    <w:rsid w:val="00CF4695"/>
    <w:rsid w:val="00CF5045"/>
    <w:rsid w:val="00D02B18"/>
    <w:rsid w:val="00D05307"/>
    <w:rsid w:val="00D12D3F"/>
    <w:rsid w:val="00D21588"/>
    <w:rsid w:val="00D22FDF"/>
    <w:rsid w:val="00D26AD1"/>
    <w:rsid w:val="00D332C4"/>
    <w:rsid w:val="00D3599E"/>
    <w:rsid w:val="00D55A59"/>
    <w:rsid w:val="00D646B6"/>
    <w:rsid w:val="00D81A99"/>
    <w:rsid w:val="00D86401"/>
    <w:rsid w:val="00D91363"/>
    <w:rsid w:val="00D927C5"/>
    <w:rsid w:val="00D93DDB"/>
    <w:rsid w:val="00DB501F"/>
    <w:rsid w:val="00DC0137"/>
    <w:rsid w:val="00DC25DE"/>
    <w:rsid w:val="00DC472D"/>
    <w:rsid w:val="00DC6B9C"/>
    <w:rsid w:val="00DE55EC"/>
    <w:rsid w:val="00DF396B"/>
    <w:rsid w:val="00DF6206"/>
    <w:rsid w:val="00E12A15"/>
    <w:rsid w:val="00E334BB"/>
    <w:rsid w:val="00E60174"/>
    <w:rsid w:val="00E709CF"/>
    <w:rsid w:val="00EA2BA5"/>
    <w:rsid w:val="00EB5CA0"/>
    <w:rsid w:val="00EC2D96"/>
    <w:rsid w:val="00ED1E2A"/>
    <w:rsid w:val="00ED7F09"/>
    <w:rsid w:val="00EF27DF"/>
    <w:rsid w:val="00F2220A"/>
    <w:rsid w:val="00F25CE4"/>
    <w:rsid w:val="00F40CC5"/>
    <w:rsid w:val="00F46FD7"/>
    <w:rsid w:val="00F64049"/>
    <w:rsid w:val="00F82243"/>
    <w:rsid w:val="00F82CA3"/>
    <w:rsid w:val="00F863C4"/>
    <w:rsid w:val="00FA306A"/>
    <w:rsid w:val="00FB42BD"/>
    <w:rsid w:val="00FF66A0"/>
    <w:rsid w:val="00FF6F0B"/>
    <w:rsid w:val="011D2710"/>
    <w:rsid w:val="01266DE0"/>
    <w:rsid w:val="01442D3B"/>
    <w:rsid w:val="014D0B1B"/>
    <w:rsid w:val="0167398B"/>
    <w:rsid w:val="01732EA9"/>
    <w:rsid w:val="01802C9E"/>
    <w:rsid w:val="01CB0F78"/>
    <w:rsid w:val="01D3583A"/>
    <w:rsid w:val="03C84F7E"/>
    <w:rsid w:val="040D00EE"/>
    <w:rsid w:val="04246DD8"/>
    <w:rsid w:val="047B14FB"/>
    <w:rsid w:val="04C9670A"/>
    <w:rsid w:val="05362461"/>
    <w:rsid w:val="0558140C"/>
    <w:rsid w:val="059705B7"/>
    <w:rsid w:val="05A109ED"/>
    <w:rsid w:val="05B175A9"/>
    <w:rsid w:val="05EF4C01"/>
    <w:rsid w:val="065E3D3D"/>
    <w:rsid w:val="06A638AA"/>
    <w:rsid w:val="06CE1DB6"/>
    <w:rsid w:val="07267E44"/>
    <w:rsid w:val="07510150"/>
    <w:rsid w:val="076F5347"/>
    <w:rsid w:val="07896030"/>
    <w:rsid w:val="07F341CA"/>
    <w:rsid w:val="08966904"/>
    <w:rsid w:val="08C43471"/>
    <w:rsid w:val="08FF094D"/>
    <w:rsid w:val="092B1742"/>
    <w:rsid w:val="0A054E41"/>
    <w:rsid w:val="0A113938"/>
    <w:rsid w:val="0A44617B"/>
    <w:rsid w:val="0A516F86"/>
    <w:rsid w:val="0A6F5F1F"/>
    <w:rsid w:val="0AF618DB"/>
    <w:rsid w:val="0C1817FB"/>
    <w:rsid w:val="0CC53C5B"/>
    <w:rsid w:val="0CE51C08"/>
    <w:rsid w:val="0CF956B3"/>
    <w:rsid w:val="0D0D30CA"/>
    <w:rsid w:val="0E1529C0"/>
    <w:rsid w:val="0E176739"/>
    <w:rsid w:val="0E5139F9"/>
    <w:rsid w:val="0E576B35"/>
    <w:rsid w:val="0EA6695D"/>
    <w:rsid w:val="0EB5339C"/>
    <w:rsid w:val="0EFA0418"/>
    <w:rsid w:val="0FD3023A"/>
    <w:rsid w:val="101D790A"/>
    <w:rsid w:val="103E1697"/>
    <w:rsid w:val="103F3D25"/>
    <w:rsid w:val="109751D5"/>
    <w:rsid w:val="109B53FF"/>
    <w:rsid w:val="10E2721D"/>
    <w:rsid w:val="114555D1"/>
    <w:rsid w:val="11571550"/>
    <w:rsid w:val="11EB6F01"/>
    <w:rsid w:val="125C7193"/>
    <w:rsid w:val="12863E8D"/>
    <w:rsid w:val="12B409FA"/>
    <w:rsid w:val="12DA1AE3"/>
    <w:rsid w:val="12E157D5"/>
    <w:rsid w:val="12F73226"/>
    <w:rsid w:val="1361537F"/>
    <w:rsid w:val="136C4E31"/>
    <w:rsid w:val="13827854"/>
    <w:rsid w:val="13A04ADA"/>
    <w:rsid w:val="141352AC"/>
    <w:rsid w:val="14A10B0A"/>
    <w:rsid w:val="150D619F"/>
    <w:rsid w:val="15190FE8"/>
    <w:rsid w:val="15C9278E"/>
    <w:rsid w:val="16610551"/>
    <w:rsid w:val="16706D63"/>
    <w:rsid w:val="167F30CD"/>
    <w:rsid w:val="169A3A63"/>
    <w:rsid w:val="16AC16F4"/>
    <w:rsid w:val="18355489"/>
    <w:rsid w:val="18504D21"/>
    <w:rsid w:val="18A27628"/>
    <w:rsid w:val="19265A82"/>
    <w:rsid w:val="19297AB4"/>
    <w:rsid w:val="19453427"/>
    <w:rsid w:val="19786613"/>
    <w:rsid w:val="19D97BAD"/>
    <w:rsid w:val="19DB4ABE"/>
    <w:rsid w:val="19EB43CB"/>
    <w:rsid w:val="1A361CF4"/>
    <w:rsid w:val="1A7171D0"/>
    <w:rsid w:val="1A7840BB"/>
    <w:rsid w:val="1AF97D1E"/>
    <w:rsid w:val="1B037EFE"/>
    <w:rsid w:val="1BB647D7"/>
    <w:rsid w:val="1BE837E7"/>
    <w:rsid w:val="1C896A53"/>
    <w:rsid w:val="1D1F2F14"/>
    <w:rsid w:val="1D2C2922"/>
    <w:rsid w:val="1D81597C"/>
    <w:rsid w:val="1E3D00FE"/>
    <w:rsid w:val="1E3F0A5F"/>
    <w:rsid w:val="1E982EDD"/>
    <w:rsid w:val="1EDF295B"/>
    <w:rsid w:val="1F6E1F30"/>
    <w:rsid w:val="1F7A72A7"/>
    <w:rsid w:val="1F8B663F"/>
    <w:rsid w:val="1FB9334E"/>
    <w:rsid w:val="1FD23A3D"/>
    <w:rsid w:val="1FE3647B"/>
    <w:rsid w:val="1FFE3ED9"/>
    <w:rsid w:val="2008241C"/>
    <w:rsid w:val="203B0065"/>
    <w:rsid w:val="208C4AEF"/>
    <w:rsid w:val="218E0668"/>
    <w:rsid w:val="21A97250"/>
    <w:rsid w:val="21AB7593"/>
    <w:rsid w:val="21FC45D3"/>
    <w:rsid w:val="2297354C"/>
    <w:rsid w:val="229972C4"/>
    <w:rsid w:val="230961F8"/>
    <w:rsid w:val="23360FB7"/>
    <w:rsid w:val="23CD5478"/>
    <w:rsid w:val="23F23130"/>
    <w:rsid w:val="24385B0B"/>
    <w:rsid w:val="24A87C93"/>
    <w:rsid w:val="24FB4266"/>
    <w:rsid w:val="252E3F9D"/>
    <w:rsid w:val="256C0CC0"/>
    <w:rsid w:val="25B16A95"/>
    <w:rsid w:val="2604539D"/>
    <w:rsid w:val="263F0183"/>
    <w:rsid w:val="269D312A"/>
    <w:rsid w:val="2702368A"/>
    <w:rsid w:val="270925B9"/>
    <w:rsid w:val="273A72C8"/>
    <w:rsid w:val="27410C8B"/>
    <w:rsid w:val="276B3773"/>
    <w:rsid w:val="27813291"/>
    <w:rsid w:val="28024512"/>
    <w:rsid w:val="28286397"/>
    <w:rsid w:val="28643ED1"/>
    <w:rsid w:val="28780458"/>
    <w:rsid w:val="289D6A1D"/>
    <w:rsid w:val="28BB58AA"/>
    <w:rsid w:val="28C66939"/>
    <w:rsid w:val="28CD7BF1"/>
    <w:rsid w:val="28F6721F"/>
    <w:rsid w:val="29176703"/>
    <w:rsid w:val="291A5E57"/>
    <w:rsid w:val="293253E8"/>
    <w:rsid w:val="294E2DD5"/>
    <w:rsid w:val="2995122C"/>
    <w:rsid w:val="29EE6148"/>
    <w:rsid w:val="2A2947C4"/>
    <w:rsid w:val="2AAF3B29"/>
    <w:rsid w:val="2AC05DA9"/>
    <w:rsid w:val="2AC802D7"/>
    <w:rsid w:val="2AE83F4F"/>
    <w:rsid w:val="2AE9677B"/>
    <w:rsid w:val="2AFC4894"/>
    <w:rsid w:val="2B293F56"/>
    <w:rsid w:val="2B361B54"/>
    <w:rsid w:val="2B7758AC"/>
    <w:rsid w:val="2BCC070B"/>
    <w:rsid w:val="2BD5281E"/>
    <w:rsid w:val="2C131E96"/>
    <w:rsid w:val="2C3F207D"/>
    <w:rsid w:val="2C9A5BFC"/>
    <w:rsid w:val="2CC94C4A"/>
    <w:rsid w:val="2D5C0833"/>
    <w:rsid w:val="2D6F75A0"/>
    <w:rsid w:val="2D9E60D7"/>
    <w:rsid w:val="2E136DA2"/>
    <w:rsid w:val="2E855E58"/>
    <w:rsid w:val="2E922ADA"/>
    <w:rsid w:val="2EB84F76"/>
    <w:rsid w:val="2ED935EE"/>
    <w:rsid w:val="2F0C624D"/>
    <w:rsid w:val="2FB31D6A"/>
    <w:rsid w:val="2FC975DC"/>
    <w:rsid w:val="2FD77A8F"/>
    <w:rsid w:val="2FD9651F"/>
    <w:rsid w:val="30586A11"/>
    <w:rsid w:val="30796A94"/>
    <w:rsid w:val="30843362"/>
    <w:rsid w:val="30B4053A"/>
    <w:rsid w:val="31346778"/>
    <w:rsid w:val="31653193"/>
    <w:rsid w:val="316D5C81"/>
    <w:rsid w:val="31B36119"/>
    <w:rsid w:val="31E85B72"/>
    <w:rsid w:val="323E2610"/>
    <w:rsid w:val="327F1AF9"/>
    <w:rsid w:val="32C57C62"/>
    <w:rsid w:val="32E225C2"/>
    <w:rsid w:val="33291F9F"/>
    <w:rsid w:val="3337375E"/>
    <w:rsid w:val="33730FC1"/>
    <w:rsid w:val="3381002D"/>
    <w:rsid w:val="34264730"/>
    <w:rsid w:val="343926B5"/>
    <w:rsid w:val="346314DD"/>
    <w:rsid w:val="346A7F5E"/>
    <w:rsid w:val="34A9783B"/>
    <w:rsid w:val="34B235A1"/>
    <w:rsid w:val="34B955A4"/>
    <w:rsid w:val="354045D2"/>
    <w:rsid w:val="354D0F3E"/>
    <w:rsid w:val="35693372"/>
    <w:rsid w:val="35B17D86"/>
    <w:rsid w:val="35F965A0"/>
    <w:rsid w:val="36C546D4"/>
    <w:rsid w:val="36F00D68"/>
    <w:rsid w:val="37071FD5"/>
    <w:rsid w:val="372D779A"/>
    <w:rsid w:val="375F2437"/>
    <w:rsid w:val="38AE1ADE"/>
    <w:rsid w:val="38CA4224"/>
    <w:rsid w:val="38FA5125"/>
    <w:rsid w:val="39170C81"/>
    <w:rsid w:val="39317DFF"/>
    <w:rsid w:val="395624F3"/>
    <w:rsid w:val="39E733B4"/>
    <w:rsid w:val="39FB2656"/>
    <w:rsid w:val="3AC00ED5"/>
    <w:rsid w:val="3AED2AD9"/>
    <w:rsid w:val="3AFD5CEA"/>
    <w:rsid w:val="3B196D9D"/>
    <w:rsid w:val="3BA64AD4"/>
    <w:rsid w:val="3C291261"/>
    <w:rsid w:val="3C601127"/>
    <w:rsid w:val="3C7D0E55"/>
    <w:rsid w:val="3C89755C"/>
    <w:rsid w:val="3CD530D9"/>
    <w:rsid w:val="3CD86C17"/>
    <w:rsid w:val="3D4D2D2E"/>
    <w:rsid w:val="3DC70D32"/>
    <w:rsid w:val="3ECE069F"/>
    <w:rsid w:val="3F2A5A1C"/>
    <w:rsid w:val="3F452EBC"/>
    <w:rsid w:val="3F762E5F"/>
    <w:rsid w:val="3FEE25A6"/>
    <w:rsid w:val="40D75730"/>
    <w:rsid w:val="40E85247"/>
    <w:rsid w:val="41197AF6"/>
    <w:rsid w:val="41D8755F"/>
    <w:rsid w:val="42073DF3"/>
    <w:rsid w:val="424B156D"/>
    <w:rsid w:val="42D00622"/>
    <w:rsid w:val="42F30E2E"/>
    <w:rsid w:val="432D4946"/>
    <w:rsid w:val="43601A0D"/>
    <w:rsid w:val="436440DF"/>
    <w:rsid w:val="44557097"/>
    <w:rsid w:val="458E09E9"/>
    <w:rsid w:val="45AB4029"/>
    <w:rsid w:val="45E40855"/>
    <w:rsid w:val="46E93AC7"/>
    <w:rsid w:val="46FF32EA"/>
    <w:rsid w:val="47B10A89"/>
    <w:rsid w:val="47EC2373"/>
    <w:rsid w:val="480E5EDB"/>
    <w:rsid w:val="487A1B0F"/>
    <w:rsid w:val="48D81F0D"/>
    <w:rsid w:val="48E76A64"/>
    <w:rsid w:val="49856A41"/>
    <w:rsid w:val="49CF169A"/>
    <w:rsid w:val="4A2315FD"/>
    <w:rsid w:val="4ADA0E87"/>
    <w:rsid w:val="4AF506FC"/>
    <w:rsid w:val="4B272E10"/>
    <w:rsid w:val="4B457AB3"/>
    <w:rsid w:val="4B8D3BF8"/>
    <w:rsid w:val="4C3F3BB4"/>
    <w:rsid w:val="4C771740"/>
    <w:rsid w:val="4C955A9C"/>
    <w:rsid w:val="4CCA399C"/>
    <w:rsid w:val="4DF711BF"/>
    <w:rsid w:val="4EAF71EC"/>
    <w:rsid w:val="4EB90223"/>
    <w:rsid w:val="4F1D3C41"/>
    <w:rsid w:val="50206801"/>
    <w:rsid w:val="50655B2B"/>
    <w:rsid w:val="506863A4"/>
    <w:rsid w:val="50A071EE"/>
    <w:rsid w:val="50AC6291"/>
    <w:rsid w:val="510D2AA8"/>
    <w:rsid w:val="51112598"/>
    <w:rsid w:val="51447503"/>
    <w:rsid w:val="516721B8"/>
    <w:rsid w:val="51A244F8"/>
    <w:rsid w:val="51CE4CD0"/>
    <w:rsid w:val="52642B9B"/>
    <w:rsid w:val="52B7244D"/>
    <w:rsid w:val="52BF7DD2"/>
    <w:rsid w:val="52C00ACC"/>
    <w:rsid w:val="52DB52BB"/>
    <w:rsid w:val="5373753A"/>
    <w:rsid w:val="53AB5439"/>
    <w:rsid w:val="541A1764"/>
    <w:rsid w:val="54680721"/>
    <w:rsid w:val="54DC5165"/>
    <w:rsid w:val="5506708D"/>
    <w:rsid w:val="558649FD"/>
    <w:rsid w:val="55AD1CAF"/>
    <w:rsid w:val="55BB6F76"/>
    <w:rsid w:val="55C027DF"/>
    <w:rsid w:val="55D72B6C"/>
    <w:rsid w:val="55E720B4"/>
    <w:rsid w:val="56242786"/>
    <w:rsid w:val="566C201F"/>
    <w:rsid w:val="56913B98"/>
    <w:rsid w:val="56DB78D0"/>
    <w:rsid w:val="57450EF0"/>
    <w:rsid w:val="57556288"/>
    <w:rsid w:val="5798553F"/>
    <w:rsid w:val="57E150B4"/>
    <w:rsid w:val="57EA7347"/>
    <w:rsid w:val="57F347A6"/>
    <w:rsid w:val="57F81438"/>
    <w:rsid w:val="582E170A"/>
    <w:rsid w:val="589A7317"/>
    <w:rsid w:val="5939268C"/>
    <w:rsid w:val="594270B5"/>
    <w:rsid w:val="59CA59DA"/>
    <w:rsid w:val="5A05257D"/>
    <w:rsid w:val="5B04479B"/>
    <w:rsid w:val="5B4371E1"/>
    <w:rsid w:val="5B477DDE"/>
    <w:rsid w:val="5C133668"/>
    <w:rsid w:val="5C255F84"/>
    <w:rsid w:val="5C295165"/>
    <w:rsid w:val="5C836D86"/>
    <w:rsid w:val="5CB15C65"/>
    <w:rsid w:val="5D2D67EB"/>
    <w:rsid w:val="5DB1138B"/>
    <w:rsid w:val="5E31427A"/>
    <w:rsid w:val="5E9C3506"/>
    <w:rsid w:val="5EC92704"/>
    <w:rsid w:val="5EDF7D5B"/>
    <w:rsid w:val="5F167DDF"/>
    <w:rsid w:val="600018F0"/>
    <w:rsid w:val="60271FBE"/>
    <w:rsid w:val="6027423D"/>
    <w:rsid w:val="603753C9"/>
    <w:rsid w:val="60A56859"/>
    <w:rsid w:val="61842912"/>
    <w:rsid w:val="619A0388"/>
    <w:rsid w:val="61D44794"/>
    <w:rsid w:val="61DC44FC"/>
    <w:rsid w:val="62A03B93"/>
    <w:rsid w:val="62D942E5"/>
    <w:rsid w:val="6364396D"/>
    <w:rsid w:val="636D5D54"/>
    <w:rsid w:val="639C2195"/>
    <w:rsid w:val="63A4729C"/>
    <w:rsid w:val="63C67212"/>
    <w:rsid w:val="6422768E"/>
    <w:rsid w:val="64682077"/>
    <w:rsid w:val="64A00BFE"/>
    <w:rsid w:val="64ED74EB"/>
    <w:rsid w:val="65407068"/>
    <w:rsid w:val="66304E17"/>
    <w:rsid w:val="66ED2D08"/>
    <w:rsid w:val="6773145F"/>
    <w:rsid w:val="679D4B63"/>
    <w:rsid w:val="67AE06E9"/>
    <w:rsid w:val="68161B19"/>
    <w:rsid w:val="684150B9"/>
    <w:rsid w:val="68A37B22"/>
    <w:rsid w:val="68C161FA"/>
    <w:rsid w:val="69B77631"/>
    <w:rsid w:val="6A273482"/>
    <w:rsid w:val="6A611A43"/>
    <w:rsid w:val="6AF2194B"/>
    <w:rsid w:val="6B03329B"/>
    <w:rsid w:val="6B0F113D"/>
    <w:rsid w:val="6B3F07B4"/>
    <w:rsid w:val="6BAB1FB7"/>
    <w:rsid w:val="6C2F0267"/>
    <w:rsid w:val="6C711CF4"/>
    <w:rsid w:val="6C741C07"/>
    <w:rsid w:val="6C97174C"/>
    <w:rsid w:val="6CDE5A5F"/>
    <w:rsid w:val="6D6A1376"/>
    <w:rsid w:val="6D6C0E2A"/>
    <w:rsid w:val="6D8617C0"/>
    <w:rsid w:val="6E217E67"/>
    <w:rsid w:val="6E3A2CD6"/>
    <w:rsid w:val="6E9D2131"/>
    <w:rsid w:val="6F2F19F7"/>
    <w:rsid w:val="6F4A519B"/>
    <w:rsid w:val="6FB82C9B"/>
    <w:rsid w:val="6FD028ED"/>
    <w:rsid w:val="6FD40F09"/>
    <w:rsid w:val="6FED40F4"/>
    <w:rsid w:val="7017044C"/>
    <w:rsid w:val="70706B11"/>
    <w:rsid w:val="707F3270"/>
    <w:rsid w:val="70A104E2"/>
    <w:rsid w:val="70AC59E2"/>
    <w:rsid w:val="70E9352B"/>
    <w:rsid w:val="710851C5"/>
    <w:rsid w:val="711B5BAF"/>
    <w:rsid w:val="71573B9F"/>
    <w:rsid w:val="71596531"/>
    <w:rsid w:val="716C2780"/>
    <w:rsid w:val="716F2C97"/>
    <w:rsid w:val="71A60683"/>
    <w:rsid w:val="71B75712"/>
    <w:rsid w:val="72703CB7"/>
    <w:rsid w:val="73056231"/>
    <w:rsid w:val="735B5595"/>
    <w:rsid w:val="73741E7B"/>
    <w:rsid w:val="73E07E7C"/>
    <w:rsid w:val="7420581E"/>
    <w:rsid w:val="74416441"/>
    <w:rsid w:val="745858C2"/>
    <w:rsid w:val="74597836"/>
    <w:rsid w:val="74E934AE"/>
    <w:rsid w:val="75012ABA"/>
    <w:rsid w:val="751D102C"/>
    <w:rsid w:val="7544443B"/>
    <w:rsid w:val="7610256F"/>
    <w:rsid w:val="76200A04"/>
    <w:rsid w:val="763A5EFA"/>
    <w:rsid w:val="765D3A06"/>
    <w:rsid w:val="76672187"/>
    <w:rsid w:val="769D3E02"/>
    <w:rsid w:val="76B92C06"/>
    <w:rsid w:val="771147F0"/>
    <w:rsid w:val="77277B70"/>
    <w:rsid w:val="77385CCD"/>
    <w:rsid w:val="775748F9"/>
    <w:rsid w:val="780600CD"/>
    <w:rsid w:val="784226F8"/>
    <w:rsid w:val="786F17CF"/>
    <w:rsid w:val="78767001"/>
    <w:rsid w:val="79C84CC0"/>
    <w:rsid w:val="79F24465"/>
    <w:rsid w:val="7A2D7B93"/>
    <w:rsid w:val="7AFD1314"/>
    <w:rsid w:val="7B29035B"/>
    <w:rsid w:val="7B396CC1"/>
    <w:rsid w:val="7BD007D6"/>
    <w:rsid w:val="7C3A0345"/>
    <w:rsid w:val="7C4129CC"/>
    <w:rsid w:val="7C570525"/>
    <w:rsid w:val="7C9A0DE4"/>
    <w:rsid w:val="7CDC31AB"/>
    <w:rsid w:val="7D80622C"/>
    <w:rsid w:val="7DB5527D"/>
    <w:rsid w:val="7DC91981"/>
    <w:rsid w:val="7EF54967"/>
    <w:rsid w:val="7F1430D0"/>
    <w:rsid w:val="7F5D7C9F"/>
    <w:rsid w:val="7F947D6D"/>
    <w:rsid w:val="7FE4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5"/>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9"/>
    <w:autoRedefine/>
    <w:semiHidden/>
    <w:unhideWhenUsed/>
    <w:qFormat/>
    <w:uiPriority w:val="99"/>
    <w:pPr>
      <w:jc w:val="left"/>
    </w:pPr>
  </w:style>
  <w:style w:type="paragraph" w:styleId="4">
    <w:name w:val="Balloon Text"/>
    <w:basedOn w:val="1"/>
    <w:link w:val="18"/>
    <w:autoRedefine/>
    <w:semiHidden/>
    <w:unhideWhenUsed/>
    <w:qFormat/>
    <w:uiPriority w:val="99"/>
    <w:rPr>
      <w:sz w:val="18"/>
      <w:szCs w:val="18"/>
    </w:rPr>
  </w:style>
  <w:style w:type="paragraph" w:styleId="5">
    <w:name w:val="footer"/>
    <w:basedOn w:val="1"/>
    <w:link w:val="17"/>
    <w:autoRedefine/>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annotation subject"/>
    <w:basedOn w:val="3"/>
    <w:next w:val="3"/>
    <w:link w:val="20"/>
    <w:autoRedefine/>
    <w:semiHidden/>
    <w:unhideWhenUsed/>
    <w:qFormat/>
    <w:uiPriority w:val="99"/>
    <w:rPr>
      <w:b/>
      <w:bCs/>
    </w:rPr>
  </w:style>
  <w:style w:type="table" w:styleId="10">
    <w:name w:val="Table Grid"/>
    <w:basedOn w:val="9"/>
    <w:autoRedefine/>
    <w:qFormat/>
    <w:uiPriority w:val="0"/>
    <w:rPr>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mphasis"/>
    <w:basedOn w:val="11"/>
    <w:qFormat/>
    <w:uiPriority w:val="20"/>
    <w:rPr>
      <w:i/>
    </w:rPr>
  </w:style>
  <w:style w:type="character" w:styleId="13">
    <w:name w:val="Hyperlink"/>
    <w:basedOn w:val="11"/>
    <w:autoRedefine/>
    <w:semiHidden/>
    <w:unhideWhenUsed/>
    <w:qFormat/>
    <w:uiPriority w:val="99"/>
    <w:rPr>
      <w:color w:val="0000FF"/>
      <w:u w:val="single"/>
    </w:rPr>
  </w:style>
  <w:style w:type="character" w:styleId="14">
    <w:name w:val="annotation reference"/>
    <w:basedOn w:val="11"/>
    <w:autoRedefine/>
    <w:semiHidden/>
    <w:unhideWhenUsed/>
    <w:qFormat/>
    <w:uiPriority w:val="99"/>
    <w:rPr>
      <w:sz w:val="21"/>
      <w:szCs w:val="21"/>
    </w:rPr>
  </w:style>
  <w:style w:type="character" w:customStyle="1" w:styleId="15">
    <w:name w:val="标题 2 字符"/>
    <w:basedOn w:val="11"/>
    <w:link w:val="2"/>
    <w:autoRedefine/>
    <w:qFormat/>
    <w:uiPriority w:val="9"/>
    <w:rPr>
      <w:rFonts w:asciiTheme="majorHAnsi" w:hAnsiTheme="majorHAnsi" w:eastAsiaTheme="majorEastAsia" w:cstheme="majorBidi"/>
      <w:b/>
      <w:bCs/>
      <w:szCs w:val="32"/>
    </w:rPr>
  </w:style>
  <w:style w:type="character" w:customStyle="1" w:styleId="16">
    <w:name w:val="页眉 字符"/>
    <w:basedOn w:val="11"/>
    <w:link w:val="6"/>
    <w:qFormat/>
    <w:uiPriority w:val="99"/>
    <w:rPr>
      <w:rFonts w:ascii="Calibri" w:hAnsi="Calibri" w:eastAsia="宋体" w:cs="Times New Roman"/>
      <w:sz w:val="18"/>
      <w:szCs w:val="18"/>
    </w:rPr>
  </w:style>
  <w:style w:type="character" w:customStyle="1" w:styleId="17">
    <w:name w:val="页脚 字符"/>
    <w:basedOn w:val="11"/>
    <w:link w:val="5"/>
    <w:qFormat/>
    <w:uiPriority w:val="99"/>
    <w:rPr>
      <w:rFonts w:ascii="Calibri" w:hAnsi="Calibri" w:eastAsia="宋体" w:cs="Times New Roman"/>
      <w:sz w:val="18"/>
      <w:szCs w:val="18"/>
    </w:rPr>
  </w:style>
  <w:style w:type="character" w:customStyle="1" w:styleId="18">
    <w:name w:val="批注框文本 字符"/>
    <w:basedOn w:val="11"/>
    <w:link w:val="4"/>
    <w:autoRedefine/>
    <w:semiHidden/>
    <w:qFormat/>
    <w:uiPriority w:val="99"/>
    <w:rPr>
      <w:rFonts w:ascii="Calibri" w:hAnsi="Calibri" w:eastAsia="宋体" w:cs="Times New Roman"/>
      <w:sz w:val="18"/>
      <w:szCs w:val="18"/>
    </w:rPr>
  </w:style>
  <w:style w:type="character" w:customStyle="1" w:styleId="19">
    <w:name w:val="批注文字 字符"/>
    <w:basedOn w:val="11"/>
    <w:link w:val="3"/>
    <w:semiHidden/>
    <w:qFormat/>
    <w:uiPriority w:val="99"/>
    <w:rPr>
      <w:rFonts w:ascii="Calibri" w:hAnsi="Calibri"/>
      <w:kern w:val="2"/>
      <w:sz w:val="21"/>
      <w:szCs w:val="22"/>
    </w:rPr>
  </w:style>
  <w:style w:type="character" w:customStyle="1" w:styleId="20">
    <w:name w:val="批注主题 字符"/>
    <w:basedOn w:val="19"/>
    <w:link w:val="8"/>
    <w:semiHidden/>
    <w:qFormat/>
    <w:uiPriority w:val="99"/>
    <w:rPr>
      <w:rFonts w:ascii="Calibri" w:hAnsi="Calibri"/>
      <w:b/>
      <w:bCs/>
      <w:kern w:val="2"/>
      <w:sz w:val="21"/>
      <w:szCs w:val="22"/>
    </w:rPr>
  </w:style>
  <w:style w:type="paragraph" w:customStyle="1" w:styleId="21">
    <w:name w:val="修订1"/>
    <w:hidden/>
    <w:semiHidden/>
    <w:qFormat/>
    <w:uiPriority w:val="99"/>
    <w:rPr>
      <w:rFonts w:ascii="Calibri" w:hAnsi="Calibri" w:eastAsia="宋体" w:cs="Times New Roman"/>
      <w:kern w:val="2"/>
      <w:sz w:val="21"/>
      <w:szCs w:val="22"/>
      <w:lang w:val="en-US" w:eastAsia="zh-CN" w:bidi="ar-SA"/>
    </w:rPr>
  </w:style>
  <w:style w:type="paragraph" w:styleId="22">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定义 1">
      <a:majorFont>
        <a:latin typeface="Times New Roman"/>
        <a:ea typeface="方正小标宋简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4D59F-FFC0-4CA4-8F20-1F36BC520C42}">
  <ds:schemaRefs/>
</ds:datastoreItem>
</file>

<file path=docProps/app.xml><?xml version="1.0" encoding="utf-8"?>
<Properties xmlns="http://schemas.openxmlformats.org/officeDocument/2006/extended-properties" xmlns:vt="http://schemas.openxmlformats.org/officeDocument/2006/docPropsVTypes">
  <Template>Normal</Template>
  <Company>scut</Company>
  <Pages>17</Pages>
  <Words>1404</Words>
  <Characters>8008</Characters>
  <Lines>66</Lines>
  <Paragraphs>18</Paragraphs>
  <TotalTime>3</TotalTime>
  <ScaleCrop>false</ScaleCrop>
  <LinksUpToDate>false</LinksUpToDate>
  <CharactersWithSpaces>9394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2023-06-28T02:52:00Z</dcterms:created>
  <dc:creator>saking</dc:creator>
  <cp:lastModifiedBy>小懒先生</cp:lastModifiedBy>
  <cp:lastPrinted>2023-06-28T02:53:00Z</cp:lastPrinted>
  <dcterms:modified xsi:type="dcterms:W3CDTF">2024-01-25T06:09:42Z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B898777D6DD2400E8BB8FDCDB3DBDB41</vt:lpwstr>
  </property>
</Properties>
</file>