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BE73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咖啡厅投标书格式要求</w:t>
      </w:r>
    </w:p>
    <w:p w14:paraId="659E18AA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 w14:paraId="2D374A97">
      <w:pPr>
        <w:jc w:val="left"/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  <w:t>封面</w:t>
      </w:r>
    </w:p>
    <w:p w14:paraId="1326DEB1">
      <w:pPr>
        <w:rPr>
          <w:rFonts w:hint="eastAsia" w:ascii="华文中宋" w:hAnsi="华文中宋" w:eastAsia="华文中宋"/>
          <w:b w:val="0"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 w:val="0"/>
          <w:bCs/>
          <w:sz w:val="32"/>
          <w:szCs w:val="32"/>
          <w:lang w:eastAsia="zh-CN"/>
        </w:rPr>
        <w:t>团队签名页</w:t>
      </w:r>
    </w:p>
    <w:p w14:paraId="5FC4D28C">
      <w:pPr>
        <w:jc w:val="left"/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  <w:t>目录页</w:t>
      </w:r>
    </w:p>
    <w:p w14:paraId="75FBD574">
      <w:pPr>
        <w:pStyle w:val="8"/>
        <w:numPr>
          <w:ilvl w:val="0"/>
          <w:numId w:val="1"/>
        </w:numPr>
        <w:ind w:firstLineChars="0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标书构成要素</w:t>
      </w:r>
    </w:p>
    <w:p w14:paraId="29E14EDC">
      <w:pPr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1、</w:t>
      </w:r>
      <w:r>
        <w:rPr>
          <w:rFonts w:hint="eastAsia" w:ascii="仿宋_GB2312" w:hAnsi="华文中宋" w:eastAsia="仿宋_GB2312"/>
          <w:b/>
          <w:sz w:val="28"/>
          <w:szCs w:val="28"/>
        </w:rPr>
        <w:t>咖啡厅定位</w:t>
      </w:r>
    </w:p>
    <w:p w14:paraId="44EF9BE6">
      <w:pPr>
        <w:rPr>
          <w:rFonts w:ascii="楷体_GB2312" w:hAnsi="华文中宋" w:eastAsia="楷体_GB2312"/>
          <w:sz w:val="24"/>
          <w:szCs w:val="24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4"/>
          <w:szCs w:val="24"/>
        </w:rPr>
        <w:t xml:space="preserve"> </w:t>
      </w:r>
      <w:r>
        <w:rPr>
          <w:rFonts w:hint="eastAsia" w:ascii="楷体_GB2312" w:hAnsi="华文中宋" w:eastAsia="楷体_GB2312"/>
          <w:sz w:val="24"/>
          <w:szCs w:val="24"/>
        </w:rPr>
        <w:t>1）咖啡厅的总体功能文化定位</w:t>
      </w:r>
    </w:p>
    <w:p w14:paraId="04957D58">
      <w:pPr>
        <w:rPr>
          <w:rFonts w:ascii="楷体_GB2312" w:hAnsi="华文中宋" w:eastAsia="楷体_GB2312"/>
          <w:sz w:val="24"/>
          <w:szCs w:val="24"/>
        </w:rPr>
      </w:pPr>
    </w:p>
    <w:p w14:paraId="497F1019">
      <w:pPr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2、团队构成</w:t>
      </w:r>
    </w:p>
    <w:p w14:paraId="25B977E0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 1）团队成员基本概况（院系专业、工作经历、实习经历、创业经历等）</w:t>
      </w:r>
    </w:p>
    <w:p w14:paraId="0409F003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 2）团队目标愿景</w:t>
      </w:r>
    </w:p>
    <w:p w14:paraId="675992E1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 3）团队成员分工</w:t>
      </w:r>
    </w:p>
    <w:p w14:paraId="3D11DE7D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 4）团队议事决策机制</w:t>
      </w:r>
    </w:p>
    <w:p w14:paraId="1D497037">
      <w:pPr>
        <w:rPr>
          <w:rFonts w:ascii="仿宋_GB2312" w:hAnsi="华文中宋" w:eastAsia="仿宋_GB2312"/>
          <w:sz w:val="24"/>
          <w:szCs w:val="24"/>
        </w:rPr>
      </w:pPr>
    </w:p>
    <w:p w14:paraId="6B72FE7D">
      <w:pPr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3、经营思路</w:t>
      </w:r>
    </w:p>
    <w:p w14:paraId="0E8DAD2D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4"/>
          <w:szCs w:val="24"/>
        </w:rPr>
        <w:t>1）对竞标咖啡厅进行市场分析</w:t>
      </w:r>
    </w:p>
    <w:p w14:paraId="39725567">
      <w:pPr>
        <w:ind w:firstLine="240" w:firstLineChars="100"/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2）围绕咖啡厅定位的一些具体举措</w:t>
      </w:r>
    </w:p>
    <w:p w14:paraId="10B28EF5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3）创新特色</w:t>
      </w:r>
    </w:p>
    <w:p w14:paraId="474E178B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4）文化活动策划</w:t>
      </w:r>
    </w:p>
    <w:p w14:paraId="2519413F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5）营销活动策划</w:t>
      </w:r>
    </w:p>
    <w:p w14:paraId="4A2B8BEB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6）产品特色等</w:t>
      </w:r>
    </w:p>
    <w:p w14:paraId="1544F46E">
      <w:pPr>
        <w:rPr>
          <w:rFonts w:ascii="仿宋_GB2312" w:hAnsi="华文中宋" w:eastAsia="仿宋_GB2312"/>
          <w:sz w:val="24"/>
          <w:szCs w:val="24"/>
        </w:rPr>
      </w:pPr>
    </w:p>
    <w:p w14:paraId="141C8682">
      <w:pPr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4、日常管理</w:t>
      </w:r>
    </w:p>
    <w:p w14:paraId="6C8AF9B7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4"/>
          <w:szCs w:val="24"/>
        </w:rPr>
        <w:t>1）团队成员的值班分工</w:t>
      </w:r>
    </w:p>
    <w:p w14:paraId="2B6DDB78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2）咖啡厅聘用人员管理</w:t>
      </w:r>
    </w:p>
    <w:p w14:paraId="4DD1D475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3）场地及设备维护管理</w:t>
      </w:r>
    </w:p>
    <w:p w14:paraId="4BDEFB27"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  4）与学校重大活动（承办活动或接待工作等）配合协调机制</w:t>
      </w:r>
    </w:p>
    <w:p w14:paraId="4B787A70">
      <w:pPr>
        <w:rPr>
          <w:rFonts w:ascii="仿宋_GB2312" w:hAnsi="华文中宋" w:eastAsia="仿宋_GB2312"/>
          <w:sz w:val="24"/>
          <w:szCs w:val="24"/>
        </w:rPr>
      </w:pPr>
    </w:p>
    <w:p w14:paraId="17AC4F25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5、装修方案或布置方案</w:t>
      </w:r>
      <w:r>
        <w:rPr>
          <w:rFonts w:hint="eastAsia"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4"/>
          <w:szCs w:val="24"/>
        </w:rPr>
        <w:t>可附效果图片</w:t>
      </w:r>
      <w:r>
        <w:rPr>
          <w:rFonts w:hint="eastAsia" w:ascii="仿宋_GB2312" w:hAnsi="华文中宋" w:eastAsia="仿宋_GB2312"/>
          <w:sz w:val="28"/>
          <w:szCs w:val="28"/>
        </w:rPr>
        <w:t>）</w:t>
      </w:r>
    </w:p>
    <w:p w14:paraId="761E1C0A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6、安全管理</w:t>
      </w:r>
      <w:r>
        <w:rPr>
          <w:rFonts w:hint="eastAsia"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4"/>
          <w:szCs w:val="24"/>
        </w:rPr>
        <w:t>进货渠道、操作卫生管理、原料存放使用管理</w:t>
      </w:r>
      <w:r>
        <w:rPr>
          <w:rFonts w:hint="eastAsia" w:ascii="仿宋_GB2312" w:hAnsi="华文中宋" w:eastAsia="仿宋_GB2312"/>
          <w:sz w:val="28"/>
          <w:szCs w:val="28"/>
        </w:rPr>
        <w:t>）</w:t>
      </w:r>
    </w:p>
    <w:p w14:paraId="490EC04E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7、财务预算</w:t>
      </w:r>
      <w:r>
        <w:rPr>
          <w:rFonts w:hint="eastAsia"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4"/>
          <w:szCs w:val="24"/>
        </w:rPr>
        <w:t>简述当前资金准备情况并预测未来一年财务状况</w:t>
      </w:r>
      <w:r>
        <w:rPr>
          <w:rFonts w:hint="eastAsia" w:ascii="仿宋_GB2312" w:hAnsi="华文中宋" w:eastAsia="仿宋_GB2312"/>
          <w:sz w:val="28"/>
          <w:szCs w:val="28"/>
        </w:rPr>
        <w:t>）</w:t>
      </w:r>
    </w:p>
    <w:p w14:paraId="6B9F6440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8、销售产品清单</w:t>
      </w:r>
      <w:r>
        <w:rPr>
          <w:rFonts w:hint="eastAsia"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4"/>
          <w:szCs w:val="24"/>
        </w:rPr>
        <w:t>需标明价格</w:t>
      </w:r>
      <w:r>
        <w:rPr>
          <w:rFonts w:hint="eastAsia" w:ascii="仿宋_GB2312" w:hAnsi="华文中宋" w:eastAsia="仿宋_GB2312"/>
          <w:sz w:val="28"/>
          <w:szCs w:val="28"/>
        </w:rPr>
        <w:t>）</w:t>
      </w:r>
    </w:p>
    <w:p w14:paraId="6C167453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9、自购设备清单</w:t>
      </w:r>
      <w:r>
        <w:rPr>
          <w:rFonts w:hint="eastAsia"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4"/>
          <w:szCs w:val="24"/>
        </w:rPr>
        <w:t>需标明价格</w:t>
      </w:r>
      <w:r>
        <w:rPr>
          <w:rFonts w:hint="eastAsia" w:ascii="仿宋_GB2312" w:hAnsi="华文中宋" w:eastAsia="仿宋_GB2312"/>
          <w:sz w:val="28"/>
          <w:szCs w:val="28"/>
        </w:rPr>
        <w:t>）</w:t>
      </w:r>
    </w:p>
    <w:p w14:paraId="46322094">
      <w:pPr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10、勤工助学岗位工资承诺标准</w:t>
      </w:r>
    </w:p>
    <w:p w14:paraId="3BC35E32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11、月度校园文化活动计划表</w:t>
      </w:r>
      <w:r>
        <w:rPr>
          <w:rFonts w:hint="eastAsia"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4"/>
          <w:szCs w:val="24"/>
        </w:rPr>
        <w:t>每月不少于两场活动</w:t>
      </w:r>
      <w:r>
        <w:rPr>
          <w:rFonts w:hint="eastAsia" w:ascii="仿宋_GB2312" w:hAnsi="华文中宋" w:eastAsia="仿宋_GB2312"/>
          <w:sz w:val="28"/>
          <w:szCs w:val="28"/>
        </w:rPr>
        <w:t>）</w:t>
      </w:r>
    </w:p>
    <w:p w14:paraId="03D1357D">
      <w:pPr>
        <w:rPr>
          <w:rFonts w:ascii="仿宋_GB2312" w:hAnsi="华文中宋" w:eastAsia="仿宋_GB2312"/>
          <w:sz w:val="28"/>
          <w:szCs w:val="28"/>
        </w:rPr>
      </w:pPr>
    </w:p>
    <w:p w14:paraId="350A29CA">
      <w:pPr>
        <w:pStyle w:val="8"/>
        <w:numPr>
          <w:ilvl w:val="0"/>
          <w:numId w:val="1"/>
        </w:numPr>
        <w:ind w:firstLineChars="0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标书格式要求</w:t>
      </w:r>
    </w:p>
    <w:p w14:paraId="479971AC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1、标书封面：需体现竞标对象（图书馆或学生活动中心）、</w:t>
      </w:r>
    </w:p>
    <w:p w14:paraId="795B1067">
      <w:pPr>
        <w:ind w:firstLine="1960" w:firstLineChars="7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咖啡厅名称、团队名称，风格自行设计</w:t>
      </w:r>
    </w:p>
    <w:p w14:paraId="526A72E2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2、正文字体：宋体小四号（标题不受此限制）</w:t>
      </w:r>
    </w:p>
    <w:p w14:paraId="04CC3473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3、行间距：单倍</w:t>
      </w:r>
    </w:p>
    <w:p w14:paraId="4790A155">
      <w:pPr>
        <w:rPr>
          <w:rFonts w:ascii="仿宋_GB2312" w:hAnsi="华文中宋" w:eastAsia="仿宋_GB2312"/>
          <w:color w:val="FF0000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4、标书总字数：</w:t>
      </w:r>
      <w:r>
        <w:rPr>
          <w:rFonts w:hint="eastAsia" w:ascii="仿宋_GB2312" w:hAnsi="华文中宋" w:eastAsia="仿宋_GB2312"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>000字</w:t>
      </w:r>
      <w:r>
        <w:rPr>
          <w:rFonts w:hint="eastAsia" w:ascii="仿宋_GB2312" w:hAnsi="华文中宋" w:eastAsia="仿宋_GB2312"/>
          <w:b/>
          <w:bCs/>
          <w:color w:val="FF0000"/>
          <w:sz w:val="28"/>
          <w:szCs w:val="28"/>
        </w:rPr>
        <w:t>以内</w:t>
      </w:r>
    </w:p>
    <w:p w14:paraId="039DA1BE">
      <w:pPr>
        <w:rPr>
          <w:rFonts w:ascii="仿宋_GB2312" w:hAnsi="华文中宋" w:eastAsia="仿宋_GB2312"/>
          <w:b/>
          <w:sz w:val="28"/>
          <w:szCs w:val="28"/>
        </w:rPr>
      </w:pPr>
    </w:p>
    <w:p w14:paraId="42022C5F">
      <w:pPr>
        <w:rPr>
          <w:rFonts w:ascii="仿宋_GB2312" w:hAnsi="华文中宋" w:eastAsia="仿宋_GB2312"/>
          <w:sz w:val="28"/>
          <w:szCs w:val="28"/>
        </w:rPr>
      </w:pPr>
    </w:p>
    <w:p w14:paraId="63E11F2C">
      <w:pPr>
        <w:pStyle w:val="8"/>
        <w:numPr>
          <w:ilvl w:val="0"/>
          <w:numId w:val="1"/>
        </w:numPr>
        <w:ind w:firstLineChars="0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其他要求</w:t>
      </w:r>
    </w:p>
    <w:p w14:paraId="3770096A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1、纸质打印。</w:t>
      </w:r>
    </w:p>
    <w:p w14:paraId="12BA8CD5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2、</w:t>
      </w:r>
      <w:r>
        <w:rPr>
          <w:rFonts w:ascii="仿宋_GB2312" w:hAnsi="华文中宋" w:eastAsia="仿宋_GB2312"/>
          <w:sz w:val="28"/>
          <w:szCs w:val="28"/>
        </w:rPr>
        <w:t>双面打印</w:t>
      </w:r>
      <w:r>
        <w:rPr>
          <w:rFonts w:hint="eastAsia" w:ascii="仿宋_GB2312" w:hAnsi="华文中宋" w:eastAsia="仿宋_GB2312"/>
          <w:sz w:val="28"/>
          <w:szCs w:val="28"/>
        </w:rPr>
        <w:t>，彩色打印或黑白打印均可</w:t>
      </w:r>
    </w:p>
    <w:p w14:paraId="7E4E5043"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3、一式五份。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B7BED"/>
    <w:multiLevelType w:val="multilevel"/>
    <w:tmpl w:val="415B7BE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zNDc5ZjVjYjgzM2ZlZjk2ODQwMmFkNTJmNTZmYzQifQ=="/>
  </w:docVars>
  <w:rsids>
    <w:rsidRoot w:val="00A14A2E"/>
    <w:rsid w:val="00000D70"/>
    <w:rsid w:val="000658FA"/>
    <w:rsid w:val="00076C27"/>
    <w:rsid w:val="000937D2"/>
    <w:rsid w:val="000C04A1"/>
    <w:rsid w:val="001540AF"/>
    <w:rsid w:val="0016597D"/>
    <w:rsid w:val="001D5D64"/>
    <w:rsid w:val="002233B3"/>
    <w:rsid w:val="00240DA2"/>
    <w:rsid w:val="00295C4E"/>
    <w:rsid w:val="00332038"/>
    <w:rsid w:val="00343ABC"/>
    <w:rsid w:val="003B35E1"/>
    <w:rsid w:val="003F3E24"/>
    <w:rsid w:val="00402A96"/>
    <w:rsid w:val="004064F0"/>
    <w:rsid w:val="00456F49"/>
    <w:rsid w:val="004958B6"/>
    <w:rsid w:val="004A6915"/>
    <w:rsid w:val="004F7021"/>
    <w:rsid w:val="006010F7"/>
    <w:rsid w:val="0061771C"/>
    <w:rsid w:val="00617C69"/>
    <w:rsid w:val="00643B1A"/>
    <w:rsid w:val="00665AE9"/>
    <w:rsid w:val="006B1E15"/>
    <w:rsid w:val="00720C36"/>
    <w:rsid w:val="00762CB5"/>
    <w:rsid w:val="00783826"/>
    <w:rsid w:val="00783CF1"/>
    <w:rsid w:val="007E744F"/>
    <w:rsid w:val="00865AB4"/>
    <w:rsid w:val="00885C7A"/>
    <w:rsid w:val="00892755"/>
    <w:rsid w:val="009D2A22"/>
    <w:rsid w:val="00A14A2E"/>
    <w:rsid w:val="00A3575C"/>
    <w:rsid w:val="00B611A0"/>
    <w:rsid w:val="00B67213"/>
    <w:rsid w:val="00BC2042"/>
    <w:rsid w:val="00BE057B"/>
    <w:rsid w:val="00CF3946"/>
    <w:rsid w:val="00D13761"/>
    <w:rsid w:val="00D25D35"/>
    <w:rsid w:val="00D415F2"/>
    <w:rsid w:val="00D84087"/>
    <w:rsid w:val="00DE7F27"/>
    <w:rsid w:val="00DF2039"/>
    <w:rsid w:val="00E2086C"/>
    <w:rsid w:val="00E36AB5"/>
    <w:rsid w:val="00E45C17"/>
    <w:rsid w:val="00EE7714"/>
    <w:rsid w:val="00F747B3"/>
    <w:rsid w:val="00F816DB"/>
    <w:rsid w:val="00FB5A98"/>
    <w:rsid w:val="00FD124A"/>
    <w:rsid w:val="00FE4902"/>
    <w:rsid w:val="322C7BB2"/>
    <w:rsid w:val="3589561C"/>
    <w:rsid w:val="368944CE"/>
    <w:rsid w:val="3A4E0DDA"/>
    <w:rsid w:val="63590710"/>
    <w:rsid w:val="698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513</Words>
  <Characters>518</Characters>
  <Lines>4</Lines>
  <Paragraphs>1</Paragraphs>
  <TotalTime>1</TotalTime>
  <ScaleCrop>false</ScaleCrop>
  <LinksUpToDate>false</LinksUpToDate>
  <CharactersWithSpaces>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2015-05-06T10:17:00Z</dcterms:created>
  <dc:creator>春林雅舍</dc:creator>
  <cp:lastModifiedBy>小懒先生</cp:lastModifiedBy>
  <cp:lastPrinted>2016-04-21T06:09:00Z</cp:lastPrinted>
  <dcterms:modified xsi:type="dcterms:W3CDTF">2026-04-21T07:00:38Z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1942FA0DAD2A407CBCF2D3D6ADEB5E37</vt:lpwstr>
  </property>
  <property fmtid="{D5CDD505-2E9C-101B-9397-08002B2CF9AE}" pid="4" name="KSOTemplateDocerSaveRecord">
    <vt:lpwstr>eyJoZGlkIjoiODA3OTQ4YmZlZGE3MWI0YmMzZWVjNjA3ZTZiMzVkZWUiLCJ1c2VySWQiOiIyMzU3NjExMzAifQ==</vt:lpwstr>
  </property>
</Properties>
</file>