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14" w:tblpY="1518"/>
        <w:tblOverlap w:val="never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74"/>
        <w:gridCol w:w="510"/>
        <w:gridCol w:w="1370"/>
        <w:gridCol w:w="1370"/>
        <w:gridCol w:w="1340"/>
        <w:gridCol w:w="915"/>
        <w:gridCol w:w="104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14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院系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1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竞选职务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第一志愿</w:t>
            </w:r>
          </w:p>
        </w:tc>
        <w:tc>
          <w:tcPr>
            <w:tcW w:w="22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是否服从调剂</w:t>
            </w:r>
          </w:p>
        </w:tc>
        <w:tc>
          <w:tcPr>
            <w:tcW w:w="118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第二志愿</w:t>
            </w:r>
          </w:p>
        </w:tc>
        <w:tc>
          <w:tcPr>
            <w:tcW w:w="22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上学期综合测评名次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专业人数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本学年有无科目不及格（科数）</w:t>
            </w:r>
          </w:p>
        </w:tc>
        <w:tc>
          <w:tcPr>
            <w:tcW w:w="11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73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个人简历（含大学以来工作经历、自我评定等）</w:t>
            </w:r>
          </w:p>
        </w:tc>
        <w:tc>
          <w:tcPr>
            <w:tcW w:w="773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对竞选职务未来的工作规划（至少选择第一志愿进行叙述，可简略叙述，细节于竞职规划书内呈现）</w:t>
            </w:r>
          </w:p>
        </w:tc>
        <w:tc>
          <w:tcPr>
            <w:tcW w:w="773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厦门大学嘉庚学院</w:t>
      </w:r>
      <w:r>
        <w:rPr>
          <w:rFonts w:hint="eastAsia"/>
          <w:sz w:val="32"/>
          <w:szCs w:val="32"/>
          <w:lang w:eastAsia="zh-CN"/>
        </w:rPr>
        <w:t>学工部宣传中心</w:t>
      </w:r>
      <w:r>
        <w:rPr>
          <w:rFonts w:hint="eastAsia"/>
          <w:sz w:val="32"/>
          <w:szCs w:val="32"/>
        </w:rPr>
        <w:t>干部竞选报名表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7FF7"/>
    <w:rsid w:val="3B067FF7"/>
    <w:rsid w:val="6FBA1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2019-05-25T09:55:00Z</dcterms:created>
  <dc:creator>Administrator</dc:creator>
  <cp:lastModifiedBy>Lenovo56</cp:lastModifiedBy>
  <dcterms:modified xsi:type="dcterms:W3CDTF">2019-05-27T01:18:13Z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